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5.xml" ContentType="application/vnd.openxmlformats-officedocument.drawingml.diagramData+xml"/>
  <Override PartName="/word/diagrams/data1.xml" ContentType="application/vnd.openxmlformats-officedocument.drawingml.diagramData+xml"/>
  <Override PartName="/word/diagrams/data7.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iagrams/data6.xml" ContentType="application/vnd.openxmlformats-officedocument.drawingml.diagramData+xml"/>
  <Override PartName="/word/diagrams/data9.xml" ContentType="application/vnd.openxmlformats-officedocument.drawingml.diagramData+xml"/>
  <Override PartName="/word/diagrams/data8.xml" ContentType="application/vnd.openxmlformats-officedocument.drawingml.diagramData+xml"/>
  <Override PartName="/word/diagrams/data3.xml" ContentType="application/vnd.openxmlformats-officedocument.drawingml.diagramData+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drawing6.xml" ContentType="application/vnd.ms-office.drawingml.diagramDrawing+xml"/>
  <Override PartName="/word/diagrams/colors6.xml" ContentType="application/vnd.openxmlformats-officedocument.drawingml.diagramColors+xml"/>
  <Override PartName="/word/theme/theme1.xml" ContentType="application/vnd.openxmlformats-officedocument.theme+xml"/>
  <Override PartName="/word/diagrams/colors5.xml" ContentType="application/vnd.openxmlformats-officedocument.drawingml.diagramColors+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quickStyle5.xml" ContentType="application/vnd.openxmlformats-officedocument.drawingml.diagramStyle+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quickStyle6.xml" ContentType="application/vnd.openxmlformats-officedocument.drawingml.diagramStyle+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6.xml" ContentType="application/vnd.openxmlformats-officedocument.drawingml.diagramLayout+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rawing5.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A5AA0" w14:textId="67492EA4" w:rsidR="001D344C" w:rsidRPr="003C6860" w:rsidRDefault="001D344C" w:rsidP="00ED12F9">
      <w:pPr>
        <w:snapToGrid w:val="0"/>
        <w:spacing w:line="480" w:lineRule="auto"/>
        <w:jc w:val="center"/>
        <w:rPr>
          <w:rFonts w:ascii="Times New Roman" w:eastAsia="Microsoft JhengHei" w:hAnsi="Times New Roman" w:cs="Times New Roman"/>
          <w:b/>
          <w:sz w:val="40"/>
          <w:szCs w:val="40"/>
          <w:shd w:val="clear" w:color="auto" w:fill="FFFFFF"/>
        </w:rPr>
      </w:pPr>
      <w:r w:rsidRPr="003C6860">
        <w:rPr>
          <w:rFonts w:ascii="Times New Roman" w:eastAsia="Microsoft JhengHei" w:hAnsi="Times New Roman" w:cs="Times New Roman"/>
          <w:b/>
          <w:sz w:val="40"/>
          <w:szCs w:val="40"/>
          <w:shd w:val="clear" w:color="auto" w:fill="FFFFFF"/>
        </w:rPr>
        <w:t>Resource Pack for the Economics Curriculum (S4-S6)</w:t>
      </w:r>
    </w:p>
    <w:p w14:paraId="6DAB781A" w14:textId="77777777" w:rsidR="000F7216" w:rsidRDefault="000F7216" w:rsidP="00ED12F9">
      <w:pPr>
        <w:snapToGrid w:val="0"/>
        <w:spacing w:line="480" w:lineRule="auto"/>
        <w:jc w:val="center"/>
        <w:rPr>
          <w:rFonts w:ascii="Times New Roman" w:eastAsia="Microsoft JhengHei" w:hAnsi="Times New Roman" w:cs="Times New Roman"/>
          <w:b/>
          <w:sz w:val="48"/>
          <w:szCs w:val="48"/>
          <w:shd w:val="clear" w:color="auto" w:fill="FFFFFF"/>
        </w:rPr>
      </w:pPr>
    </w:p>
    <w:p w14:paraId="5B91B006" w14:textId="77777777" w:rsidR="000F7216" w:rsidRDefault="000F7216" w:rsidP="00ED12F9">
      <w:pPr>
        <w:snapToGrid w:val="0"/>
        <w:spacing w:line="480" w:lineRule="auto"/>
        <w:jc w:val="center"/>
        <w:rPr>
          <w:rFonts w:ascii="Times New Roman" w:eastAsia="Microsoft JhengHei" w:hAnsi="Times New Roman" w:cs="Times New Roman"/>
          <w:b/>
          <w:sz w:val="48"/>
          <w:szCs w:val="48"/>
          <w:shd w:val="clear" w:color="auto" w:fill="FFFFFF"/>
        </w:rPr>
      </w:pPr>
    </w:p>
    <w:p w14:paraId="4312C8E6" w14:textId="77777777" w:rsidR="000F7216" w:rsidRDefault="000F7216" w:rsidP="00ED12F9">
      <w:pPr>
        <w:snapToGrid w:val="0"/>
        <w:spacing w:line="480" w:lineRule="auto"/>
        <w:jc w:val="center"/>
        <w:rPr>
          <w:rFonts w:ascii="Times New Roman" w:eastAsia="Microsoft JhengHei" w:hAnsi="Times New Roman" w:cs="Times New Roman"/>
          <w:b/>
          <w:sz w:val="48"/>
          <w:szCs w:val="48"/>
          <w:shd w:val="clear" w:color="auto" w:fill="FFFFFF"/>
        </w:rPr>
      </w:pPr>
    </w:p>
    <w:p w14:paraId="2F6A19DB" w14:textId="6A1F0514" w:rsidR="001D344C" w:rsidRPr="003C6860" w:rsidRDefault="001D344C" w:rsidP="00ED12F9">
      <w:pPr>
        <w:snapToGrid w:val="0"/>
        <w:spacing w:line="480" w:lineRule="auto"/>
        <w:jc w:val="center"/>
        <w:rPr>
          <w:rFonts w:ascii="Times New Roman" w:hAnsi="Times New Roman" w:cs="Times New Roman"/>
          <w:b/>
          <w:bCs/>
          <w:sz w:val="48"/>
          <w:szCs w:val="48"/>
        </w:rPr>
      </w:pPr>
      <w:r w:rsidRPr="003C6860">
        <w:rPr>
          <w:rFonts w:ascii="Times New Roman" w:eastAsia="Microsoft JhengHei" w:hAnsi="Times New Roman" w:cs="Times New Roman"/>
          <w:b/>
          <w:sz w:val="48"/>
          <w:szCs w:val="48"/>
          <w:shd w:val="clear" w:color="auto" w:fill="FFFFFF"/>
        </w:rPr>
        <w:t xml:space="preserve">Economic </w:t>
      </w:r>
      <w:proofErr w:type="spellStart"/>
      <w:r w:rsidRPr="003C6860">
        <w:rPr>
          <w:rFonts w:ascii="Times New Roman" w:eastAsia="Microsoft JhengHei" w:hAnsi="Times New Roman" w:cs="Times New Roman"/>
          <w:b/>
          <w:sz w:val="48"/>
          <w:szCs w:val="48"/>
          <w:shd w:val="clear" w:color="auto" w:fill="FFFFFF"/>
        </w:rPr>
        <w:t>Analaysis</w:t>
      </w:r>
      <w:proofErr w:type="spellEnd"/>
      <w:r w:rsidRPr="003C6860">
        <w:rPr>
          <w:rFonts w:ascii="Times New Roman" w:eastAsia="Microsoft JhengHei" w:hAnsi="Times New Roman" w:cs="Times New Roman"/>
          <w:b/>
          <w:sz w:val="48"/>
          <w:szCs w:val="48"/>
          <w:shd w:val="clear" w:color="auto" w:fill="FFFFFF"/>
        </w:rPr>
        <w:t xml:space="preserve"> of China-US Trade War</w:t>
      </w:r>
    </w:p>
    <w:p w14:paraId="1834269E" w14:textId="77777777" w:rsidR="001D344C" w:rsidRDefault="001D344C" w:rsidP="00ED12F9">
      <w:pPr>
        <w:snapToGrid w:val="0"/>
        <w:spacing w:line="480" w:lineRule="auto"/>
        <w:jc w:val="center"/>
        <w:rPr>
          <w:rFonts w:ascii="Times New Roman" w:hAnsi="Times New Roman" w:cs="Times New Roman"/>
          <w:b/>
          <w:bCs/>
          <w:sz w:val="40"/>
          <w:szCs w:val="40"/>
        </w:rPr>
      </w:pPr>
    </w:p>
    <w:p w14:paraId="1CE3F194" w14:textId="77777777" w:rsidR="003C6860" w:rsidRDefault="003C6860" w:rsidP="00ED12F9">
      <w:pPr>
        <w:snapToGrid w:val="0"/>
        <w:spacing w:line="480" w:lineRule="auto"/>
        <w:jc w:val="center"/>
        <w:rPr>
          <w:rFonts w:ascii="Times New Roman" w:hAnsi="Times New Roman" w:cs="Times New Roman"/>
          <w:b/>
          <w:bCs/>
          <w:sz w:val="40"/>
          <w:szCs w:val="40"/>
        </w:rPr>
      </w:pPr>
    </w:p>
    <w:p w14:paraId="3811F844" w14:textId="77777777" w:rsidR="001D344C" w:rsidRPr="001D344C" w:rsidRDefault="001D344C" w:rsidP="00ED12F9">
      <w:pPr>
        <w:snapToGrid w:val="0"/>
        <w:spacing w:line="480" w:lineRule="auto"/>
        <w:jc w:val="center"/>
        <w:rPr>
          <w:rFonts w:ascii="Times New Roman" w:hAnsi="Times New Roman" w:cs="Times New Roman"/>
          <w:b/>
          <w:bCs/>
          <w:sz w:val="40"/>
          <w:szCs w:val="40"/>
        </w:rPr>
      </w:pPr>
    </w:p>
    <w:p w14:paraId="2A5FCD8E" w14:textId="774E621B" w:rsidR="001D344C" w:rsidRDefault="001D344C" w:rsidP="00ED12F9">
      <w:pPr>
        <w:snapToGrid w:val="0"/>
        <w:spacing w:line="480" w:lineRule="auto"/>
        <w:jc w:val="center"/>
        <w:rPr>
          <w:rFonts w:ascii="Times New Roman" w:hAnsi="Times New Roman" w:cs="Times New Roman"/>
          <w:b/>
          <w:bCs/>
          <w:sz w:val="40"/>
          <w:szCs w:val="40"/>
        </w:rPr>
      </w:pPr>
    </w:p>
    <w:p w14:paraId="1516A8F0" w14:textId="10D84EC4" w:rsidR="00D61406" w:rsidRDefault="00D61406" w:rsidP="00ED12F9">
      <w:pPr>
        <w:snapToGrid w:val="0"/>
        <w:spacing w:line="480" w:lineRule="auto"/>
        <w:jc w:val="center"/>
        <w:rPr>
          <w:rFonts w:ascii="Times New Roman" w:hAnsi="Times New Roman" w:cs="Times New Roman"/>
          <w:b/>
          <w:bCs/>
          <w:sz w:val="40"/>
          <w:szCs w:val="40"/>
        </w:rPr>
      </w:pPr>
    </w:p>
    <w:p w14:paraId="55526262" w14:textId="77777777" w:rsidR="00D61406" w:rsidRDefault="00D61406" w:rsidP="00ED12F9">
      <w:pPr>
        <w:snapToGrid w:val="0"/>
        <w:spacing w:line="480" w:lineRule="auto"/>
        <w:jc w:val="center"/>
        <w:rPr>
          <w:rFonts w:ascii="Times New Roman" w:hAnsi="Times New Roman" w:cs="Times New Roman"/>
          <w:b/>
          <w:bCs/>
          <w:sz w:val="40"/>
          <w:szCs w:val="40"/>
        </w:rPr>
      </w:pPr>
    </w:p>
    <w:p w14:paraId="6AFEE999" w14:textId="77F972FB" w:rsidR="001D344C" w:rsidRPr="00D61406" w:rsidRDefault="001D344C" w:rsidP="00D61406">
      <w:pPr>
        <w:snapToGrid w:val="0"/>
        <w:spacing w:line="360" w:lineRule="auto"/>
        <w:jc w:val="center"/>
        <w:rPr>
          <w:rFonts w:ascii="Times New Roman" w:hAnsi="Times New Roman" w:cs="Times New Roman"/>
          <w:bCs/>
          <w:sz w:val="40"/>
          <w:szCs w:val="40"/>
        </w:rPr>
      </w:pPr>
    </w:p>
    <w:p w14:paraId="37BCF70D" w14:textId="5211C111" w:rsidR="001D344C" w:rsidRPr="00110AA8" w:rsidRDefault="002B7214" w:rsidP="00D61406">
      <w:pPr>
        <w:snapToGrid w:val="0"/>
        <w:spacing w:line="360" w:lineRule="auto"/>
        <w:jc w:val="center"/>
        <w:rPr>
          <w:rFonts w:ascii="Times New Roman" w:hAnsi="Times New Roman" w:cs="Times New Roman"/>
          <w:bCs/>
          <w:sz w:val="32"/>
          <w:szCs w:val="32"/>
        </w:rPr>
      </w:pPr>
      <w:r w:rsidRPr="00110AA8">
        <w:rPr>
          <w:rFonts w:ascii="Times New Roman" w:hAnsi="Times New Roman" w:cs="Times New Roman" w:hint="eastAsia"/>
          <w:bCs/>
          <w:sz w:val="32"/>
          <w:szCs w:val="32"/>
        </w:rPr>
        <w:t xml:space="preserve">Personal, Social and </w:t>
      </w:r>
      <w:r w:rsidR="00084103" w:rsidRPr="00110AA8">
        <w:rPr>
          <w:rFonts w:ascii="Times New Roman" w:hAnsi="Times New Roman" w:cs="Times New Roman"/>
          <w:bCs/>
          <w:sz w:val="32"/>
          <w:szCs w:val="32"/>
        </w:rPr>
        <w:t>Humanities</w:t>
      </w:r>
      <w:r w:rsidRPr="00110AA8">
        <w:rPr>
          <w:rFonts w:ascii="Times New Roman" w:hAnsi="Times New Roman" w:cs="Times New Roman" w:hint="eastAsia"/>
          <w:bCs/>
          <w:sz w:val="32"/>
          <w:szCs w:val="32"/>
        </w:rPr>
        <w:t xml:space="preserve"> Education Section</w:t>
      </w:r>
    </w:p>
    <w:p w14:paraId="0916026B" w14:textId="6EA31BCB" w:rsidR="002B7214" w:rsidRPr="00110AA8" w:rsidRDefault="00D61406" w:rsidP="00D61406">
      <w:pPr>
        <w:snapToGrid w:val="0"/>
        <w:spacing w:line="360" w:lineRule="auto"/>
        <w:jc w:val="center"/>
        <w:rPr>
          <w:rFonts w:ascii="Times New Roman" w:hAnsi="Times New Roman" w:cs="Times New Roman"/>
          <w:bCs/>
          <w:sz w:val="32"/>
          <w:szCs w:val="32"/>
        </w:rPr>
      </w:pPr>
      <w:r w:rsidRPr="00110AA8">
        <w:rPr>
          <w:rFonts w:ascii="Times New Roman" w:hAnsi="Times New Roman" w:cs="Times New Roman"/>
          <w:bCs/>
          <w:sz w:val="32"/>
          <w:szCs w:val="32"/>
        </w:rPr>
        <w:t xml:space="preserve">Curriculum </w:t>
      </w:r>
      <w:r w:rsidR="00084103" w:rsidRPr="00110AA8">
        <w:rPr>
          <w:rFonts w:ascii="Times New Roman" w:hAnsi="Times New Roman" w:cs="Times New Roman"/>
          <w:bCs/>
          <w:sz w:val="32"/>
          <w:szCs w:val="32"/>
        </w:rPr>
        <w:t>Development</w:t>
      </w:r>
      <w:r w:rsidRPr="00110AA8">
        <w:rPr>
          <w:rFonts w:ascii="Times New Roman" w:hAnsi="Times New Roman" w:cs="Times New Roman"/>
          <w:bCs/>
          <w:sz w:val="32"/>
          <w:szCs w:val="32"/>
        </w:rPr>
        <w:t xml:space="preserve"> Institute </w:t>
      </w:r>
    </w:p>
    <w:p w14:paraId="1B22CD70" w14:textId="18226C22" w:rsidR="00D61406" w:rsidRPr="00110AA8" w:rsidRDefault="00084103" w:rsidP="00D61406">
      <w:pPr>
        <w:snapToGrid w:val="0"/>
        <w:spacing w:line="360" w:lineRule="auto"/>
        <w:jc w:val="center"/>
        <w:rPr>
          <w:rFonts w:ascii="Times New Roman" w:hAnsi="Times New Roman" w:cs="Times New Roman"/>
          <w:bCs/>
          <w:sz w:val="32"/>
          <w:szCs w:val="32"/>
        </w:rPr>
      </w:pPr>
      <w:r w:rsidRPr="00110AA8">
        <w:rPr>
          <w:rFonts w:ascii="Times New Roman" w:hAnsi="Times New Roman" w:cs="Times New Roman"/>
          <w:bCs/>
          <w:sz w:val="32"/>
          <w:szCs w:val="32"/>
        </w:rPr>
        <w:t>Education</w:t>
      </w:r>
      <w:r w:rsidR="00D61406" w:rsidRPr="00110AA8">
        <w:rPr>
          <w:rFonts w:ascii="Times New Roman" w:hAnsi="Times New Roman" w:cs="Times New Roman"/>
          <w:bCs/>
          <w:sz w:val="32"/>
          <w:szCs w:val="32"/>
        </w:rPr>
        <w:t xml:space="preserve"> Bureau</w:t>
      </w:r>
    </w:p>
    <w:p w14:paraId="1691C813" w14:textId="283E6F5C" w:rsidR="00D61406" w:rsidRPr="00110AA8" w:rsidRDefault="00D61406" w:rsidP="00D61406">
      <w:pPr>
        <w:snapToGrid w:val="0"/>
        <w:spacing w:line="360" w:lineRule="auto"/>
        <w:jc w:val="center"/>
        <w:rPr>
          <w:rFonts w:ascii="Times New Roman" w:hAnsi="Times New Roman" w:cs="Times New Roman"/>
          <w:bCs/>
          <w:sz w:val="32"/>
          <w:szCs w:val="32"/>
        </w:rPr>
      </w:pPr>
      <w:r w:rsidRPr="00110AA8">
        <w:rPr>
          <w:rFonts w:ascii="Times New Roman" w:hAnsi="Times New Roman" w:cs="Times New Roman"/>
          <w:bCs/>
          <w:sz w:val="32"/>
          <w:szCs w:val="32"/>
        </w:rPr>
        <w:t>2020</w:t>
      </w:r>
    </w:p>
    <w:p w14:paraId="26DA73FC" w14:textId="419444FA" w:rsidR="008D533A" w:rsidRPr="008D533A" w:rsidRDefault="008D533A" w:rsidP="00ED12F9">
      <w:pPr>
        <w:snapToGrid w:val="0"/>
        <w:spacing w:line="480" w:lineRule="auto"/>
        <w:jc w:val="center"/>
        <w:rPr>
          <w:rFonts w:ascii="Times New Roman" w:hAnsi="Times New Roman" w:cs="Times New Roman"/>
          <w:b/>
          <w:bCs/>
          <w:sz w:val="40"/>
          <w:szCs w:val="40"/>
        </w:rPr>
      </w:pPr>
      <w:r w:rsidRPr="008D533A">
        <w:rPr>
          <w:rFonts w:ascii="Times New Roman" w:hAnsi="Times New Roman" w:cs="Times New Roman"/>
          <w:b/>
          <w:bCs/>
          <w:sz w:val="40"/>
          <w:szCs w:val="40"/>
        </w:rPr>
        <w:lastRenderedPageBreak/>
        <w:t>Preface</w:t>
      </w:r>
    </w:p>
    <w:p w14:paraId="4BF0B38F" w14:textId="741192CA" w:rsidR="008D533A" w:rsidRPr="008D533A" w:rsidRDefault="008D533A" w:rsidP="008D533A">
      <w:pPr>
        <w:snapToGrid w:val="0"/>
        <w:spacing w:line="480" w:lineRule="auto"/>
        <w:jc w:val="both"/>
        <w:rPr>
          <w:rFonts w:ascii="Times New Roman" w:hAnsi="Times New Roman" w:cs="Times New Roman"/>
          <w:bCs/>
          <w:szCs w:val="24"/>
        </w:rPr>
      </w:pPr>
      <w:r>
        <w:rPr>
          <w:rFonts w:ascii="Times New Roman" w:hAnsi="Times New Roman" w:cs="Times New Roman"/>
          <w:bCs/>
          <w:szCs w:val="24"/>
        </w:rPr>
        <w:t xml:space="preserve">The China-US Trade War </w:t>
      </w:r>
      <w:r w:rsidR="00680F84">
        <w:rPr>
          <w:rFonts w:ascii="Times New Roman" w:hAnsi="Times New Roman" w:cs="Times New Roman"/>
          <w:bCs/>
          <w:szCs w:val="24"/>
        </w:rPr>
        <w:t>bring</w:t>
      </w:r>
      <w:r>
        <w:rPr>
          <w:rFonts w:ascii="Times New Roman" w:hAnsi="Times New Roman" w:cs="Times New Roman"/>
          <w:bCs/>
          <w:szCs w:val="24"/>
        </w:rPr>
        <w:t xml:space="preserve">s </w:t>
      </w:r>
      <w:r w:rsidR="00680F84">
        <w:rPr>
          <w:rFonts w:ascii="Times New Roman" w:hAnsi="Times New Roman" w:cs="Times New Roman"/>
          <w:bCs/>
          <w:szCs w:val="24"/>
        </w:rPr>
        <w:t xml:space="preserve">about </w:t>
      </w:r>
      <w:r>
        <w:rPr>
          <w:rFonts w:ascii="Times New Roman" w:hAnsi="Times New Roman" w:cs="Times New Roman"/>
          <w:bCs/>
          <w:szCs w:val="24"/>
        </w:rPr>
        <w:t>various degrees of impacts on different places in the world</w:t>
      </w:r>
      <w:r w:rsidRPr="008D533A">
        <w:rPr>
          <w:rFonts w:ascii="Times New Roman" w:hAnsi="Times New Roman" w:cs="Times New Roman"/>
          <w:bCs/>
          <w:szCs w:val="24"/>
        </w:rPr>
        <w:t xml:space="preserve">. </w:t>
      </w:r>
      <w:r w:rsidR="005609EF">
        <w:rPr>
          <w:rFonts w:ascii="Times New Roman" w:hAnsi="Times New Roman" w:cs="Times New Roman"/>
          <w:bCs/>
          <w:szCs w:val="24"/>
        </w:rPr>
        <w:t xml:space="preserve"> The Education Bureau </w:t>
      </w:r>
      <w:r w:rsidRPr="008D533A">
        <w:rPr>
          <w:rFonts w:ascii="Times New Roman" w:hAnsi="Times New Roman" w:cs="Times New Roman"/>
          <w:bCs/>
          <w:szCs w:val="24"/>
        </w:rPr>
        <w:t>publishe</w:t>
      </w:r>
      <w:r w:rsidR="005609EF">
        <w:rPr>
          <w:rFonts w:ascii="Times New Roman" w:hAnsi="Times New Roman" w:cs="Times New Roman"/>
          <w:bCs/>
          <w:szCs w:val="24"/>
        </w:rPr>
        <w:t xml:space="preserve">s this resource pack </w:t>
      </w:r>
      <w:r w:rsidR="00570E6A">
        <w:rPr>
          <w:rFonts w:ascii="Times New Roman" w:hAnsi="Times New Roman" w:cs="Times New Roman"/>
          <w:bCs/>
          <w:szCs w:val="24"/>
        </w:rPr>
        <w:t>to support</w:t>
      </w:r>
      <w:r w:rsidRPr="008D533A">
        <w:rPr>
          <w:rFonts w:ascii="Times New Roman" w:hAnsi="Times New Roman" w:cs="Times New Roman"/>
          <w:bCs/>
          <w:szCs w:val="24"/>
        </w:rPr>
        <w:t xml:space="preserve"> the learning and teaching</w:t>
      </w:r>
      <w:r w:rsidR="007A372E">
        <w:rPr>
          <w:rFonts w:ascii="Times New Roman" w:hAnsi="Times New Roman" w:cs="Times New Roman"/>
          <w:bCs/>
          <w:szCs w:val="24"/>
        </w:rPr>
        <w:t xml:space="preserve"> of </w:t>
      </w:r>
      <w:r w:rsidR="00570E6A">
        <w:rPr>
          <w:rFonts w:ascii="Times New Roman" w:hAnsi="Times New Roman" w:cs="Times New Roman"/>
          <w:bCs/>
          <w:szCs w:val="24"/>
        </w:rPr>
        <w:t xml:space="preserve">the </w:t>
      </w:r>
      <w:r w:rsidR="007A372E">
        <w:rPr>
          <w:rFonts w:ascii="Times New Roman" w:hAnsi="Times New Roman" w:cs="Times New Roman"/>
          <w:bCs/>
          <w:szCs w:val="24"/>
        </w:rPr>
        <w:t>concepts related to the trade w</w:t>
      </w:r>
      <w:r w:rsidR="005609EF">
        <w:rPr>
          <w:rFonts w:ascii="Times New Roman" w:hAnsi="Times New Roman" w:cs="Times New Roman"/>
          <w:bCs/>
          <w:szCs w:val="24"/>
        </w:rPr>
        <w:t>ar</w:t>
      </w:r>
      <w:r w:rsidRPr="008D533A">
        <w:rPr>
          <w:rFonts w:ascii="Times New Roman" w:hAnsi="Times New Roman" w:cs="Times New Roman"/>
          <w:bCs/>
          <w:szCs w:val="24"/>
        </w:rPr>
        <w:t xml:space="preserve"> in the Economics (S4-6). The Pack includes </w:t>
      </w:r>
      <w:r w:rsidR="003D7120">
        <w:rPr>
          <w:rFonts w:ascii="Times New Roman" w:hAnsi="Times New Roman" w:cs="Times New Roman"/>
          <w:bCs/>
          <w:szCs w:val="24"/>
        </w:rPr>
        <w:t xml:space="preserve">the analysis of the </w:t>
      </w:r>
      <w:r w:rsidRPr="008D533A">
        <w:rPr>
          <w:rFonts w:ascii="Times New Roman" w:hAnsi="Times New Roman" w:cs="Times New Roman"/>
          <w:bCs/>
          <w:szCs w:val="24"/>
        </w:rPr>
        <w:t>background</w:t>
      </w:r>
      <w:r w:rsidR="00D14FE5">
        <w:rPr>
          <w:rFonts w:ascii="Times New Roman" w:hAnsi="Times New Roman" w:cs="Times New Roman"/>
          <w:bCs/>
          <w:szCs w:val="24"/>
        </w:rPr>
        <w:t>, timeline</w:t>
      </w:r>
      <w:r w:rsidR="003D7120">
        <w:rPr>
          <w:rFonts w:ascii="Times New Roman" w:hAnsi="Times New Roman" w:cs="Times New Roman"/>
          <w:bCs/>
          <w:szCs w:val="24"/>
        </w:rPr>
        <w:t xml:space="preserve"> </w:t>
      </w:r>
      <w:r w:rsidR="007A372E">
        <w:rPr>
          <w:rFonts w:ascii="Times New Roman" w:hAnsi="Times New Roman" w:cs="Times New Roman"/>
          <w:bCs/>
          <w:szCs w:val="24"/>
        </w:rPr>
        <w:t>and economic impacts on different areas</w:t>
      </w:r>
      <w:r w:rsidR="00CC2F1D">
        <w:rPr>
          <w:rFonts w:ascii="Times New Roman" w:hAnsi="Times New Roman" w:cs="Times New Roman"/>
          <w:bCs/>
          <w:szCs w:val="24"/>
        </w:rPr>
        <w:t xml:space="preserve"> </w:t>
      </w:r>
      <w:r w:rsidR="00D14FE5">
        <w:rPr>
          <w:rFonts w:ascii="Times New Roman" w:hAnsi="Times New Roman" w:cs="Times New Roman"/>
          <w:bCs/>
          <w:szCs w:val="24"/>
        </w:rPr>
        <w:t xml:space="preserve">of </w:t>
      </w:r>
      <w:r w:rsidR="007A372E">
        <w:rPr>
          <w:rFonts w:ascii="Times New Roman" w:hAnsi="Times New Roman" w:cs="Times New Roman"/>
          <w:bCs/>
          <w:szCs w:val="24"/>
        </w:rPr>
        <w:t xml:space="preserve">the trade war. The last section of the Pack introduces websites </w:t>
      </w:r>
      <w:r w:rsidR="00D6140D">
        <w:rPr>
          <w:rFonts w:ascii="Times New Roman" w:hAnsi="Times New Roman" w:cs="Times New Roman"/>
          <w:bCs/>
          <w:szCs w:val="24"/>
        </w:rPr>
        <w:t xml:space="preserve">containing data </w:t>
      </w:r>
      <w:r w:rsidR="00231462">
        <w:rPr>
          <w:rFonts w:ascii="Times New Roman" w:hAnsi="Times New Roman" w:cs="Times New Roman"/>
          <w:bCs/>
          <w:szCs w:val="24"/>
        </w:rPr>
        <w:t>concerning</w:t>
      </w:r>
      <w:r w:rsidR="00D6140D">
        <w:rPr>
          <w:rFonts w:ascii="Times New Roman" w:hAnsi="Times New Roman" w:cs="Times New Roman"/>
          <w:bCs/>
          <w:szCs w:val="24"/>
        </w:rPr>
        <w:t xml:space="preserve"> the trade war and reference books</w:t>
      </w:r>
      <w:r w:rsidR="00231462">
        <w:rPr>
          <w:rFonts w:ascii="Times New Roman" w:hAnsi="Times New Roman" w:cs="Times New Roman"/>
          <w:bCs/>
          <w:szCs w:val="24"/>
        </w:rPr>
        <w:t xml:space="preserve"> about</w:t>
      </w:r>
      <w:r w:rsidR="00DA3614">
        <w:rPr>
          <w:rFonts w:ascii="Times New Roman" w:hAnsi="Times New Roman" w:cs="Times New Roman"/>
          <w:bCs/>
          <w:szCs w:val="24"/>
        </w:rPr>
        <w:t xml:space="preserve"> the economic relationship between the US and Japan. </w:t>
      </w:r>
    </w:p>
    <w:p w14:paraId="717CC853" w14:textId="77777777" w:rsidR="008D533A" w:rsidRPr="008D533A" w:rsidRDefault="008D533A" w:rsidP="008D533A">
      <w:pPr>
        <w:snapToGrid w:val="0"/>
        <w:spacing w:line="480" w:lineRule="auto"/>
        <w:jc w:val="both"/>
        <w:rPr>
          <w:rFonts w:ascii="Times New Roman" w:hAnsi="Times New Roman" w:cs="Times New Roman"/>
          <w:bCs/>
          <w:szCs w:val="24"/>
        </w:rPr>
      </w:pPr>
    </w:p>
    <w:p w14:paraId="5B1E0492" w14:textId="2C7AE927" w:rsidR="008D533A" w:rsidRPr="008D533A" w:rsidRDefault="008D533A" w:rsidP="008D533A">
      <w:pPr>
        <w:snapToGrid w:val="0"/>
        <w:spacing w:line="480" w:lineRule="auto"/>
        <w:jc w:val="both"/>
        <w:rPr>
          <w:rFonts w:ascii="Times New Roman" w:hAnsi="Times New Roman" w:cs="Times New Roman"/>
          <w:bCs/>
          <w:szCs w:val="24"/>
        </w:rPr>
      </w:pPr>
      <w:r w:rsidRPr="008D533A">
        <w:rPr>
          <w:rFonts w:ascii="Times New Roman" w:hAnsi="Times New Roman" w:cs="Times New Roman"/>
          <w:bCs/>
          <w:szCs w:val="24"/>
        </w:rPr>
        <w:t xml:space="preserve">It is our honour to have </w:t>
      </w:r>
      <w:r w:rsidR="00231462" w:rsidRPr="00231462">
        <w:rPr>
          <w:rFonts w:ascii="Times New Roman" w:hAnsi="Times New Roman" w:cs="Times New Roman"/>
          <w:bCs/>
          <w:szCs w:val="24"/>
        </w:rPr>
        <w:t xml:space="preserve">Dr. Lee Shu Kam, Director of Business, Economic and Public Policy Research Centre, Hong Kong Shue Yan University </w:t>
      </w:r>
      <w:r w:rsidRPr="008D533A">
        <w:rPr>
          <w:rFonts w:ascii="Times New Roman" w:hAnsi="Times New Roman" w:cs="Times New Roman"/>
          <w:bCs/>
          <w:szCs w:val="24"/>
        </w:rPr>
        <w:t>to develop this resource pack for the Education Bureau.</w:t>
      </w:r>
    </w:p>
    <w:p w14:paraId="52BB880F" w14:textId="77777777" w:rsidR="008D533A" w:rsidRPr="008D533A" w:rsidRDefault="008D533A" w:rsidP="008D533A">
      <w:pPr>
        <w:snapToGrid w:val="0"/>
        <w:spacing w:line="480" w:lineRule="auto"/>
        <w:jc w:val="both"/>
        <w:rPr>
          <w:rFonts w:ascii="Times New Roman" w:hAnsi="Times New Roman" w:cs="Times New Roman"/>
          <w:bCs/>
          <w:szCs w:val="24"/>
        </w:rPr>
      </w:pPr>
    </w:p>
    <w:p w14:paraId="486A8FF3" w14:textId="131352AF" w:rsidR="008D533A" w:rsidRPr="008D533A" w:rsidRDefault="00570E6A" w:rsidP="00570E6A">
      <w:pPr>
        <w:snapToGrid w:val="0"/>
        <w:spacing w:line="480" w:lineRule="auto"/>
        <w:jc w:val="both"/>
        <w:rPr>
          <w:rFonts w:ascii="Times New Roman" w:hAnsi="Times New Roman" w:cs="Times New Roman"/>
          <w:bCs/>
          <w:szCs w:val="24"/>
        </w:rPr>
      </w:pPr>
      <w:r w:rsidRPr="00570E6A">
        <w:rPr>
          <w:rFonts w:ascii="Times New Roman" w:hAnsi="Times New Roman" w:cs="Times New Roman"/>
          <w:bCs/>
          <w:szCs w:val="24"/>
          <w:lang w:val="en-HK"/>
        </w:rPr>
        <w:t>The primary users of this resource</w:t>
      </w:r>
      <w:r w:rsidR="00B872CE" w:rsidRPr="008D533A">
        <w:rPr>
          <w:rFonts w:ascii="Times New Roman" w:hAnsi="Times New Roman" w:cs="Times New Roman"/>
          <w:bCs/>
          <w:szCs w:val="24"/>
        </w:rPr>
        <w:t xml:space="preserve"> pack</w:t>
      </w:r>
      <w:r w:rsidRPr="00570E6A">
        <w:rPr>
          <w:rFonts w:ascii="Times New Roman" w:hAnsi="Times New Roman" w:cs="Times New Roman"/>
          <w:bCs/>
          <w:szCs w:val="24"/>
          <w:lang w:val="en-HK"/>
        </w:rPr>
        <w:t xml:space="preserve"> are teachers and students. Teachers may provide appropriate supplementary notes/explanations or arrange students’ pre-lesson/extended learning activities to </w:t>
      </w:r>
      <w:r w:rsidRPr="00570E6A">
        <w:rPr>
          <w:rFonts w:ascii="Times New Roman" w:hAnsi="Times New Roman" w:cs="Times New Roman" w:hint="eastAsia"/>
          <w:bCs/>
          <w:szCs w:val="24"/>
          <w:lang w:val="en-HK"/>
        </w:rPr>
        <w:t>m</w:t>
      </w:r>
      <w:r w:rsidRPr="00570E6A">
        <w:rPr>
          <w:rFonts w:ascii="Times New Roman" w:hAnsi="Times New Roman" w:cs="Times New Roman"/>
          <w:bCs/>
          <w:szCs w:val="24"/>
          <w:lang w:val="en-HK"/>
        </w:rPr>
        <w:t xml:space="preserve">eet the learning and teaching needs. Teachers are welcome to share suggestions for improvement, and provide updated information to enrich the content for all teachers’ reference. If you have any comments or suggestions about this </w:t>
      </w:r>
      <w:r w:rsidRPr="00570E6A">
        <w:rPr>
          <w:rFonts w:ascii="Times New Roman" w:hAnsi="Times New Roman" w:cs="Times New Roman" w:hint="eastAsia"/>
          <w:bCs/>
          <w:szCs w:val="24"/>
          <w:lang w:val="en-HK"/>
        </w:rPr>
        <w:t>P</w:t>
      </w:r>
      <w:r w:rsidRPr="00570E6A">
        <w:rPr>
          <w:rFonts w:ascii="Times New Roman" w:hAnsi="Times New Roman" w:cs="Times New Roman"/>
          <w:bCs/>
          <w:szCs w:val="24"/>
          <w:lang w:val="en-HK"/>
        </w:rPr>
        <w:t>ack, please send them to:</w:t>
      </w:r>
    </w:p>
    <w:p w14:paraId="3B214966" w14:textId="77777777" w:rsidR="008D533A" w:rsidRPr="008D533A" w:rsidRDefault="008D533A" w:rsidP="008D533A">
      <w:pPr>
        <w:snapToGrid w:val="0"/>
        <w:spacing w:line="480" w:lineRule="auto"/>
        <w:rPr>
          <w:rFonts w:ascii="Times New Roman" w:hAnsi="Times New Roman" w:cs="Times New Roman"/>
          <w:bCs/>
          <w:szCs w:val="24"/>
        </w:rPr>
      </w:pPr>
    </w:p>
    <w:p w14:paraId="63AEFF4A" w14:textId="011E1805" w:rsidR="00ED12F9"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 xml:space="preserve">Chief Curriculum Development Officer (Personal, Social and Humanities Education) </w:t>
      </w:r>
      <w:r w:rsidR="00ED12F9">
        <w:rPr>
          <w:rFonts w:ascii="Times New Roman" w:hAnsi="Times New Roman" w:cs="Times New Roman"/>
          <w:bCs/>
          <w:szCs w:val="24"/>
        </w:rPr>
        <w:t>1</w:t>
      </w:r>
    </w:p>
    <w:p w14:paraId="74126C4A" w14:textId="04BD0D2C" w:rsidR="00ED12F9"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Curriculum Development Institute</w:t>
      </w:r>
      <w:r w:rsidR="00ED12F9">
        <w:rPr>
          <w:rFonts w:ascii="Times New Roman" w:hAnsi="Times New Roman" w:cs="Times New Roman"/>
          <w:bCs/>
          <w:szCs w:val="24"/>
        </w:rPr>
        <w:t xml:space="preserve"> </w:t>
      </w:r>
    </w:p>
    <w:p w14:paraId="1918E6C1" w14:textId="63D16B68" w:rsidR="008D533A" w:rsidRPr="008D533A"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Education Bureau</w:t>
      </w:r>
    </w:p>
    <w:p w14:paraId="57ACA639" w14:textId="51EF3E5B" w:rsidR="008D533A" w:rsidRPr="008D533A" w:rsidRDefault="00FD407A" w:rsidP="008D533A">
      <w:pPr>
        <w:snapToGrid w:val="0"/>
        <w:spacing w:line="480" w:lineRule="auto"/>
        <w:rPr>
          <w:rFonts w:ascii="Times New Roman" w:hAnsi="Times New Roman" w:cs="Times New Roman"/>
          <w:bCs/>
          <w:szCs w:val="24"/>
        </w:rPr>
      </w:pPr>
      <w:r>
        <w:rPr>
          <w:rFonts w:ascii="Times New Roman" w:hAnsi="Times New Roman" w:cs="Times New Roman" w:hint="eastAsia"/>
          <w:bCs/>
          <w:szCs w:val="24"/>
        </w:rPr>
        <w:t>Ro</w:t>
      </w:r>
      <w:r>
        <w:rPr>
          <w:rFonts w:ascii="Times New Roman" w:hAnsi="Times New Roman" w:cs="Times New Roman"/>
          <w:bCs/>
          <w:szCs w:val="24"/>
        </w:rPr>
        <w:t xml:space="preserve">om 1319, </w:t>
      </w:r>
      <w:r w:rsidR="008D533A" w:rsidRPr="008D533A">
        <w:rPr>
          <w:rFonts w:ascii="Times New Roman" w:hAnsi="Times New Roman" w:cs="Times New Roman"/>
          <w:bCs/>
          <w:szCs w:val="24"/>
        </w:rPr>
        <w:t>13/F., Wu Chung House</w:t>
      </w:r>
    </w:p>
    <w:p w14:paraId="4F474C70" w14:textId="6FDEAD46" w:rsidR="00ED12F9"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213 Queen’s Road East</w:t>
      </w:r>
      <w:r w:rsidR="00FD407A">
        <w:rPr>
          <w:rFonts w:ascii="Times New Roman" w:hAnsi="Times New Roman" w:cs="Times New Roman"/>
          <w:bCs/>
          <w:szCs w:val="24"/>
        </w:rPr>
        <w:t>,</w:t>
      </w:r>
      <w:r w:rsidRPr="008D533A">
        <w:rPr>
          <w:rFonts w:ascii="Times New Roman" w:hAnsi="Times New Roman" w:cs="Times New Roman"/>
          <w:bCs/>
          <w:szCs w:val="24"/>
        </w:rPr>
        <w:t xml:space="preserve"> Wanchai, Hong Kong </w:t>
      </w:r>
    </w:p>
    <w:p w14:paraId="1AED8297" w14:textId="49E32FFF" w:rsidR="008D533A" w:rsidRPr="008D533A"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E-mail: info_pshe@edb.gov.hk</w:t>
      </w:r>
    </w:p>
    <w:p w14:paraId="4CCA0398" w14:textId="06162AC1" w:rsidR="00475A55" w:rsidRDefault="00475A55">
      <w:pPr>
        <w:widowControl/>
        <w:rPr>
          <w:rFonts w:ascii="Times New Roman" w:hAnsi="Times New Roman" w:cs="Times New Roman"/>
          <w:bCs/>
          <w:szCs w:val="24"/>
        </w:rPr>
      </w:pPr>
      <w:r>
        <w:rPr>
          <w:rFonts w:ascii="Times New Roman" w:hAnsi="Times New Roman" w:cs="Times New Roman"/>
          <w:bCs/>
          <w:szCs w:val="24"/>
        </w:rPr>
        <w:br w:type="page"/>
      </w:r>
    </w:p>
    <w:p w14:paraId="138204D7" w14:textId="77777777" w:rsidR="00475A55" w:rsidRDefault="00475A55" w:rsidP="00475A55">
      <w:pPr>
        <w:spacing w:line="48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Contents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1371"/>
      </w:tblGrid>
      <w:tr w:rsidR="00475A55" w14:paraId="2BB2A8FF" w14:textId="77777777" w:rsidTr="00310E7B">
        <w:tc>
          <w:tcPr>
            <w:tcW w:w="8365" w:type="dxa"/>
          </w:tcPr>
          <w:p w14:paraId="7E0074C8" w14:textId="77777777" w:rsidR="00475A55" w:rsidRPr="006C69FA" w:rsidRDefault="00475A55" w:rsidP="00475A55">
            <w:pPr>
              <w:spacing w:line="45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Contents</w:t>
            </w:r>
          </w:p>
        </w:tc>
        <w:tc>
          <w:tcPr>
            <w:tcW w:w="1371" w:type="dxa"/>
          </w:tcPr>
          <w:p w14:paraId="728D2433" w14:textId="77777777" w:rsidR="00475A55" w:rsidRPr="006C69FA" w:rsidRDefault="00475A55" w:rsidP="00475A55">
            <w:pPr>
              <w:spacing w:line="45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Page</w:t>
            </w:r>
          </w:p>
        </w:tc>
      </w:tr>
      <w:tr w:rsidR="00475A55" w14:paraId="10CA8E91" w14:textId="77777777" w:rsidTr="00310E7B">
        <w:tc>
          <w:tcPr>
            <w:tcW w:w="8365" w:type="dxa"/>
          </w:tcPr>
          <w:p w14:paraId="000A0AD8" w14:textId="4593A976" w:rsidR="00475A55" w:rsidRPr="00463112" w:rsidRDefault="00475A55" w:rsidP="00475A55">
            <w:pPr>
              <w:spacing w:line="456" w:lineRule="auto"/>
              <w:rPr>
                <w:rFonts w:ascii="Times New Roman" w:eastAsia="Times New Roman" w:hAnsi="Times New Roman" w:cs="Times New Roman"/>
                <w:b/>
                <w:bCs/>
                <w:sz w:val="28"/>
                <w:szCs w:val="28"/>
              </w:rPr>
            </w:pPr>
            <w:r w:rsidRPr="00475A55">
              <w:rPr>
                <w:rFonts w:ascii="Times New Roman" w:eastAsia="Times New Roman" w:hAnsi="Times New Roman" w:cs="Times New Roman"/>
                <w:b/>
                <w:bCs/>
                <w:sz w:val="28"/>
                <w:szCs w:val="28"/>
              </w:rPr>
              <w:t>Section I: Background</w:t>
            </w:r>
          </w:p>
        </w:tc>
        <w:tc>
          <w:tcPr>
            <w:tcW w:w="1371" w:type="dxa"/>
          </w:tcPr>
          <w:p w14:paraId="1C4EA988" w14:textId="77777777" w:rsidR="00475A55" w:rsidRPr="00851BB7" w:rsidRDefault="00475A55" w:rsidP="00475A55">
            <w:pPr>
              <w:spacing w:line="456" w:lineRule="auto"/>
              <w:rPr>
                <w:rFonts w:ascii="Times New Roman" w:eastAsia="Times New Roman" w:hAnsi="Times New Roman" w:cs="Times New Roman"/>
                <w:bCs/>
                <w:sz w:val="28"/>
                <w:szCs w:val="28"/>
              </w:rPr>
            </w:pPr>
          </w:p>
        </w:tc>
      </w:tr>
      <w:tr w:rsidR="00475A55" w14:paraId="5AF5ED14" w14:textId="77777777" w:rsidTr="00310E7B">
        <w:tc>
          <w:tcPr>
            <w:tcW w:w="8365" w:type="dxa"/>
          </w:tcPr>
          <w:p w14:paraId="45CC0EB7" w14:textId="169B32CF" w:rsidR="00475A55" w:rsidRPr="00475A55" w:rsidRDefault="00475A55" w:rsidP="00475A55">
            <w:pPr>
              <w:spacing w:line="456" w:lineRule="auto"/>
              <w:rPr>
                <w:rFonts w:ascii="Times New Roman" w:eastAsia="Times New Roman" w:hAnsi="Times New Roman" w:cs="Times New Roman"/>
                <w:bCs/>
                <w:sz w:val="28"/>
                <w:szCs w:val="28"/>
              </w:rPr>
            </w:pPr>
            <w:proofErr w:type="spellStart"/>
            <w:r w:rsidRPr="006C69FA">
              <w:rPr>
                <w:rFonts w:ascii="Times New Roman" w:eastAsia="Times New Roman" w:hAnsi="Times New Roman" w:cs="Times New Roman"/>
                <w:bCs/>
                <w:sz w:val="28"/>
                <w:szCs w:val="28"/>
              </w:rPr>
              <w:t>i</w:t>
            </w:r>
            <w:proofErr w:type="spellEnd"/>
            <w:r w:rsidRPr="006C69F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475A55">
              <w:rPr>
                <w:rFonts w:ascii="Times New Roman" w:eastAsia="Times New Roman" w:hAnsi="Times New Roman" w:cs="Times New Roman"/>
                <w:bCs/>
                <w:sz w:val="28"/>
                <w:szCs w:val="28"/>
              </w:rPr>
              <w:t>The Chinese yuan - US dollar Exchange Rate Issues</w:t>
            </w:r>
          </w:p>
        </w:tc>
        <w:tc>
          <w:tcPr>
            <w:tcW w:w="1371" w:type="dxa"/>
          </w:tcPr>
          <w:p w14:paraId="405D6B9B" w14:textId="2EDC0B36" w:rsidR="00475A55" w:rsidRPr="00851BB7" w:rsidRDefault="00BE1917" w:rsidP="00475A55">
            <w:pPr>
              <w:spacing w:line="456" w:lineRule="auto"/>
              <w:rPr>
                <w:rFonts w:ascii="Times New Roman" w:hAnsi="Times New Roman" w:cs="Times New Roman"/>
                <w:bCs/>
                <w:sz w:val="28"/>
                <w:szCs w:val="28"/>
              </w:rPr>
            </w:pPr>
            <w:r>
              <w:rPr>
                <w:rFonts w:ascii="Times New Roman" w:hAnsi="Times New Roman" w:cs="Times New Roman" w:hint="eastAsia"/>
                <w:bCs/>
                <w:sz w:val="28"/>
                <w:szCs w:val="28"/>
              </w:rPr>
              <w:t>1</w:t>
            </w:r>
            <w:r>
              <w:rPr>
                <w:rFonts w:ascii="Times New Roman" w:hAnsi="Times New Roman" w:cs="Times New Roman"/>
                <w:bCs/>
                <w:sz w:val="28"/>
                <w:szCs w:val="28"/>
              </w:rPr>
              <w:t>-2</w:t>
            </w:r>
          </w:p>
        </w:tc>
      </w:tr>
      <w:tr w:rsidR="00475A55" w:rsidRPr="003B15AF" w14:paraId="681D4AEB" w14:textId="77777777" w:rsidTr="00310E7B">
        <w:tc>
          <w:tcPr>
            <w:tcW w:w="8365" w:type="dxa"/>
          </w:tcPr>
          <w:p w14:paraId="2794F4F4" w14:textId="58447689" w:rsidR="00475A55" w:rsidRPr="00475A55" w:rsidRDefault="00475A55" w:rsidP="00475A55">
            <w:pPr>
              <w:spacing w:line="45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ii. </w:t>
            </w:r>
            <w:r w:rsidRPr="00475A55">
              <w:rPr>
                <w:rFonts w:ascii="Times New Roman" w:eastAsia="Times New Roman" w:hAnsi="Times New Roman" w:cs="Times New Roman"/>
                <w:bCs/>
                <w:sz w:val="28"/>
                <w:szCs w:val="28"/>
              </w:rPr>
              <w:t>Before the “Trade War”</w:t>
            </w:r>
          </w:p>
        </w:tc>
        <w:tc>
          <w:tcPr>
            <w:tcW w:w="1371" w:type="dxa"/>
          </w:tcPr>
          <w:p w14:paraId="18860292" w14:textId="72573F2D" w:rsidR="00475A55" w:rsidRPr="00851BB7" w:rsidRDefault="00BE1917" w:rsidP="00475A55">
            <w:pPr>
              <w:spacing w:line="456" w:lineRule="auto"/>
              <w:rPr>
                <w:rFonts w:ascii="Times New Roman" w:hAnsi="Times New Roman" w:cs="Times New Roman"/>
                <w:bCs/>
                <w:sz w:val="28"/>
                <w:szCs w:val="28"/>
              </w:rPr>
            </w:pPr>
            <w:r>
              <w:rPr>
                <w:rFonts w:ascii="Times New Roman" w:hAnsi="Times New Roman" w:cs="Times New Roman"/>
                <w:bCs/>
                <w:sz w:val="28"/>
                <w:szCs w:val="28"/>
              </w:rPr>
              <w:t>2</w:t>
            </w:r>
            <w:r w:rsidR="00475A55">
              <w:rPr>
                <w:rFonts w:ascii="Times New Roman" w:hAnsi="Times New Roman" w:cs="Times New Roman" w:hint="eastAsia"/>
                <w:bCs/>
                <w:sz w:val="28"/>
                <w:szCs w:val="28"/>
              </w:rPr>
              <w:t>-</w:t>
            </w:r>
            <w:r>
              <w:rPr>
                <w:rFonts w:ascii="Times New Roman" w:hAnsi="Times New Roman" w:cs="Times New Roman"/>
                <w:bCs/>
                <w:sz w:val="28"/>
                <w:szCs w:val="28"/>
              </w:rPr>
              <w:t>3</w:t>
            </w:r>
          </w:p>
        </w:tc>
      </w:tr>
      <w:tr w:rsidR="00475A55" w14:paraId="0C93DA73" w14:textId="77777777" w:rsidTr="00310E7B">
        <w:tc>
          <w:tcPr>
            <w:tcW w:w="8365" w:type="dxa"/>
          </w:tcPr>
          <w:p w14:paraId="46CFF5D5" w14:textId="104E0EF4" w:rsidR="00475A55" w:rsidRPr="00475A55" w:rsidRDefault="00475A55" w:rsidP="00475A55">
            <w:pPr>
              <w:spacing w:line="45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iii. </w:t>
            </w:r>
            <w:r w:rsidRPr="00475A55">
              <w:rPr>
                <w:rFonts w:ascii="Times New Roman" w:eastAsia="Times New Roman" w:hAnsi="Times New Roman" w:cs="Times New Roman"/>
                <w:bCs/>
                <w:sz w:val="28"/>
                <w:szCs w:val="28"/>
              </w:rPr>
              <w:t>The Start of “Trade War”</w:t>
            </w:r>
          </w:p>
        </w:tc>
        <w:tc>
          <w:tcPr>
            <w:tcW w:w="1371" w:type="dxa"/>
          </w:tcPr>
          <w:p w14:paraId="3316CBC4" w14:textId="1D57C5F8" w:rsidR="00475A55" w:rsidRPr="008F7466" w:rsidRDefault="00BE1917" w:rsidP="00475A55">
            <w:pPr>
              <w:spacing w:line="456" w:lineRule="auto"/>
              <w:rPr>
                <w:rFonts w:ascii="Times New Roman" w:hAnsi="Times New Roman" w:cs="Times New Roman"/>
                <w:bCs/>
                <w:sz w:val="28"/>
                <w:szCs w:val="28"/>
              </w:rPr>
            </w:pPr>
            <w:r>
              <w:rPr>
                <w:rFonts w:ascii="Times New Roman" w:hAnsi="Times New Roman" w:cs="Times New Roman" w:hint="eastAsia"/>
                <w:bCs/>
                <w:sz w:val="28"/>
                <w:szCs w:val="28"/>
              </w:rPr>
              <w:t>4</w:t>
            </w:r>
            <w:r>
              <w:rPr>
                <w:rFonts w:ascii="Times New Roman" w:hAnsi="Times New Roman" w:cs="Times New Roman"/>
                <w:bCs/>
                <w:sz w:val="28"/>
                <w:szCs w:val="28"/>
              </w:rPr>
              <w:t>-5</w:t>
            </w:r>
          </w:p>
        </w:tc>
      </w:tr>
      <w:tr w:rsidR="00475A55" w14:paraId="0D2AEBBA" w14:textId="77777777" w:rsidTr="00310E7B">
        <w:tc>
          <w:tcPr>
            <w:tcW w:w="8365" w:type="dxa"/>
          </w:tcPr>
          <w:p w14:paraId="1F3022C1" w14:textId="72F86823" w:rsidR="00475A55" w:rsidRPr="006C69FA" w:rsidRDefault="00475A55" w:rsidP="00475A55">
            <w:pPr>
              <w:spacing w:line="456" w:lineRule="auto"/>
              <w:rPr>
                <w:rFonts w:ascii="Times New Roman" w:eastAsia="Times New Roman" w:hAnsi="Times New Roman" w:cs="Times New Roman"/>
                <w:bCs/>
                <w:sz w:val="28"/>
                <w:szCs w:val="28"/>
              </w:rPr>
            </w:pPr>
            <w:r w:rsidRPr="00475A55">
              <w:rPr>
                <w:rFonts w:ascii="Times New Roman" w:eastAsia="Times New Roman" w:hAnsi="Times New Roman" w:cs="Times New Roman"/>
                <w:bCs/>
                <w:sz w:val="28"/>
                <w:szCs w:val="28"/>
              </w:rPr>
              <w:t>iv</w:t>
            </w:r>
            <w:r>
              <w:rPr>
                <w:rFonts w:ascii="Times New Roman" w:eastAsia="Times New Roman" w:hAnsi="Times New Roman" w:cs="Times New Roman"/>
                <w:bCs/>
                <w:sz w:val="28"/>
                <w:szCs w:val="28"/>
              </w:rPr>
              <w:t xml:space="preserve">. </w:t>
            </w:r>
            <w:r w:rsidRPr="00475A55">
              <w:rPr>
                <w:rFonts w:ascii="Times New Roman" w:eastAsia="Times New Roman" w:hAnsi="Times New Roman" w:cs="Times New Roman"/>
                <w:bCs/>
                <w:sz w:val="28"/>
                <w:szCs w:val="28"/>
              </w:rPr>
              <w:t>Timeline of the China-US Trade War</w:t>
            </w:r>
          </w:p>
        </w:tc>
        <w:tc>
          <w:tcPr>
            <w:tcW w:w="1371" w:type="dxa"/>
          </w:tcPr>
          <w:p w14:paraId="14B209B4" w14:textId="6586A2E8" w:rsidR="00475A55" w:rsidRPr="008F7466" w:rsidRDefault="00BE1917" w:rsidP="00475A55">
            <w:pPr>
              <w:spacing w:line="456" w:lineRule="auto"/>
              <w:rPr>
                <w:rFonts w:ascii="Times New Roman" w:hAnsi="Times New Roman" w:cs="Times New Roman"/>
                <w:bCs/>
                <w:sz w:val="28"/>
                <w:szCs w:val="28"/>
              </w:rPr>
            </w:pPr>
            <w:r>
              <w:rPr>
                <w:rFonts w:ascii="Times New Roman" w:hAnsi="Times New Roman" w:cs="Times New Roman" w:hint="eastAsia"/>
                <w:bCs/>
                <w:sz w:val="28"/>
                <w:szCs w:val="28"/>
              </w:rPr>
              <w:t>6</w:t>
            </w:r>
            <w:r>
              <w:rPr>
                <w:rFonts w:ascii="Times New Roman" w:hAnsi="Times New Roman" w:cs="Times New Roman"/>
                <w:bCs/>
                <w:sz w:val="28"/>
                <w:szCs w:val="28"/>
              </w:rPr>
              <w:t>-14</w:t>
            </w:r>
          </w:p>
        </w:tc>
      </w:tr>
      <w:tr w:rsidR="00475A55" w14:paraId="16C89B66" w14:textId="77777777" w:rsidTr="00310E7B">
        <w:tc>
          <w:tcPr>
            <w:tcW w:w="8365" w:type="dxa"/>
          </w:tcPr>
          <w:p w14:paraId="211439ED" w14:textId="332D525B" w:rsidR="00475A55" w:rsidRPr="00D235D2" w:rsidRDefault="00475A55" w:rsidP="00475A55">
            <w:pPr>
              <w:spacing w:line="456" w:lineRule="auto"/>
              <w:rPr>
                <w:rFonts w:ascii="Times New Roman" w:eastAsia="Times New Roman" w:hAnsi="Times New Roman" w:cs="Times New Roman"/>
                <w:b/>
                <w:bCs/>
                <w:sz w:val="28"/>
                <w:szCs w:val="28"/>
              </w:rPr>
            </w:pPr>
            <w:r w:rsidRPr="00D235D2">
              <w:rPr>
                <w:rFonts w:ascii="Times New Roman" w:eastAsia="Times New Roman" w:hAnsi="Times New Roman" w:cs="Times New Roman"/>
                <w:b/>
                <w:bCs/>
                <w:sz w:val="28"/>
                <w:szCs w:val="28"/>
              </w:rPr>
              <w:t xml:space="preserve">Section II: </w:t>
            </w:r>
            <w:r w:rsidRPr="00475A55">
              <w:rPr>
                <w:rFonts w:ascii="Times New Roman" w:eastAsia="Times New Roman" w:hAnsi="Times New Roman" w:cs="Times New Roman"/>
                <w:b/>
                <w:bCs/>
                <w:sz w:val="28"/>
                <w:szCs w:val="28"/>
              </w:rPr>
              <w:t>Impacts of the Trade War</w:t>
            </w:r>
          </w:p>
        </w:tc>
        <w:tc>
          <w:tcPr>
            <w:tcW w:w="1371" w:type="dxa"/>
          </w:tcPr>
          <w:p w14:paraId="1FFF0DFE" w14:textId="77777777" w:rsidR="00475A55" w:rsidRPr="006C69FA" w:rsidRDefault="00475A55" w:rsidP="00475A55">
            <w:pPr>
              <w:spacing w:line="456" w:lineRule="auto"/>
              <w:rPr>
                <w:rFonts w:ascii="Times New Roman" w:eastAsia="Times New Roman" w:hAnsi="Times New Roman" w:cs="Times New Roman"/>
                <w:b/>
                <w:sz w:val="28"/>
                <w:szCs w:val="28"/>
                <w:u w:val="single"/>
              </w:rPr>
            </w:pPr>
          </w:p>
        </w:tc>
      </w:tr>
      <w:tr w:rsidR="00475A55" w14:paraId="00B9CE49" w14:textId="77777777" w:rsidTr="00310E7B">
        <w:tc>
          <w:tcPr>
            <w:tcW w:w="8365" w:type="dxa"/>
          </w:tcPr>
          <w:p w14:paraId="28FE4E87" w14:textId="23EF5949" w:rsidR="00475A55" w:rsidRPr="00475A55" w:rsidRDefault="00475A55" w:rsidP="00475A55">
            <w:pPr>
              <w:spacing w:line="456" w:lineRule="auto"/>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w:t>
            </w:r>
            <w:proofErr w:type="spellEnd"/>
            <w:r>
              <w:rPr>
                <w:rFonts w:ascii="Times New Roman" w:eastAsia="Times New Roman" w:hAnsi="Times New Roman" w:cs="Times New Roman"/>
                <w:bCs/>
                <w:sz w:val="28"/>
                <w:szCs w:val="28"/>
              </w:rPr>
              <w:t xml:space="preserve">. </w:t>
            </w:r>
            <w:r w:rsidRPr="00475A55">
              <w:rPr>
                <w:rFonts w:ascii="Times New Roman" w:eastAsia="Times New Roman" w:hAnsi="Times New Roman" w:cs="Times New Roman"/>
                <w:bCs/>
                <w:sz w:val="28"/>
                <w:szCs w:val="28"/>
              </w:rPr>
              <w:t>Impacts on US import and domestic market</w:t>
            </w:r>
          </w:p>
        </w:tc>
        <w:tc>
          <w:tcPr>
            <w:tcW w:w="1371" w:type="dxa"/>
          </w:tcPr>
          <w:p w14:paraId="3F176CE8" w14:textId="1E00F89D" w:rsidR="00475A55" w:rsidRPr="00BF5B82" w:rsidRDefault="00475A55" w:rsidP="00475A55">
            <w:pPr>
              <w:spacing w:line="456" w:lineRule="auto"/>
              <w:rPr>
                <w:rFonts w:ascii="Times New Roman" w:hAnsi="Times New Roman" w:cs="Times New Roman"/>
                <w:sz w:val="28"/>
                <w:szCs w:val="28"/>
              </w:rPr>
            </w:pPr>
            <w:r w:rsidRPr="00BF5B82">
              <w:rPr>
                <w:rFonts w:ascii="Times New Roman" w:hAnsi="Times New Roman" w:cs="Times New Roman" w:hint="eastAsia"/>
                <w:sz w:val="28"/>
                <w:szCs w:val="28"/>
              </w:rPr>
              <w:t>1</w:t>
            </w:r>
            <w:r w:rsidR="00BE1917">
              <w:rPr>
                <w:rFonts w:ascii="Times New Roman" w:hAnsi="Times New Roman" w:cs="Times New Roman"/>
                <w:sz w:val="28"/>
                <w:szCs w:val="28"/>
              </w:rPr>
              <w:t>5</w:t>
            </w:r>
          </w:p>
        </w:tc>
      </w:tr>
      <w:tr w:rsidR="00475A55" w:rsidRPr="00BF5B82" w14:paraId="3EAA41C8" w14:textId="77777777" w:rsidTr="00310E7B">
        <w:tc>
          <w:tcPr>
            <w:tcW w:w="8365" w:type="dxa"/>
          </w:tcPr>
          <w:p w14:paraId="732B7D5D" w14:textId="07D1338A" w:rsidR="00475A55" w:rsidRPr="00BF5B82" w:rsidRDefault="00475A55" w:rsidP="00475A55">
            <w:pPr>
              <w:spacing w:line="456"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 xml:space="preserve">ii. </w:t>
            </w:r>
            <w:r w:rsidRPr="00475A55">
              <w:rPr>
                <w:rFonts w:ascii="Times New Roman" w:eastAsia="Times New Roman" w:hAnsi="Times New Roman" w:cs="Times New Roman"/>
                <w:bCs/>
                <w:sz w:val="28"/>
                <w:szCs w:val="28"/>
              </w:rPr>
              <w:t>Decline in bilateral trade</w:t>
            </w:r>
          </w:p>
        </w:tc>
        <w:tc>
          <w:tcPr>
            <w:tcW w:w="1371" w:type="dxa"/>
          </w:tcPr>
          <w:p w14:paraId="6675577D" w14:textId="7E2C8581" w:rsidR="00475A55" w:rsidRPr="00BF5B82" w:rsidRDefault="00475A55" w:rsidP="00475A55">
            <w:pPr>
              <w:spacing w:line="456" w:lineRule="auto"/>
              <w:rPr>
                <w:rFonts w:ascii="Times New Roman" w:hAnsi="Times New Roman" w:cs="Times New Roman"/>
                <w:sz w:val="28"/>
                <w:szCs w:val="28"/>
              </w:rPr>
            </w:pPr>
            <w:r w:rsidRPr="00BF5B82">
              <w:rPr>
                <w:rFonts w:ascii="Times New Roman" w:hAnsi="Times New Roman" w:cs="Times New Roman" w:hint="eastAsia"/>
                <w:sz w:val="28"/>
                <w:szCs w:val="28"/>
              </w:rPr>
              <w:t>1</w:t>
            </w:r>
            <w:r w:rsidR="00BE1917">
              <w:rPr>
                <w:rFonts w:ascii="Times New Roman" w:hAnsi="Times New Roman" w:cs="Times New Roman"/>
                <w:sz w:val="28"/>
                <w:szCs w:val="28"/>
              </w:rPr>
              <w:t>6-17</w:t>
            </w:r>
          </w:p>
        </w:tc>
      </w:tr>
      <w:tr w:rsidR="00475A55" w:rsidRPr="00BF5B82" w14:paraId="4DB37C4C" w14:textId="77777777" w:rsidTr="00310E7B">
        <w:tc>
          <w:tcPr>
            <w:tcW w:w="8365" w:type="dxa"/>
          </w:tcPr>
          <w:p w14:paraId="24AA7AA9" w14:textId="46AD40A6" w:rsidR="00475A55" w:rsidRPr="00BF5B82" w:rsidRDefault="00475A55" w:rsidP="00475A55">
            <w:pPr>
              <w:spacing w:line="456"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 xml:space="preserve">iii. </w:t>
            </w:r>
            <w:r w:rsidRPr="00475A55">
              <w:rPr>
                <w:rFonts w:ascii="Times New Roman" w:eastAsia="Times New Roman" w:hAnsi="Times New Roman" w:cs="Times New Roman"/>
                <w:bCs/>
                <w:sz w:val="28"/>
                <w:szCs w:val="28"/>
              </w:rPr>
              <w:t>Higher prices for consumers</w:t>
            </w:r>
          </w:p>
        </w:tc>
        <w:tc>
          <w:tcPr>
            <w:tcW w:w="1371" w:type="dxa"/>
          </w:tcPr>
          <w:p w14:paraId="3B30798A" w14:textId="5FF28271" w:rsidR="00475A55" w:rsidRPr="00BF5B82" w:rsidRDefault="00475A55" w:rsidP="00475A55">
            <w:pPr>
              <w:spacing w:line="456" w:lineRule="auto"/>
              <w:rPr>
                <w:rFonts w:ascii="Times New Roman" w:hAnsi="Times New Roman" w:cs="Times New Roman"/>
                <w:sz w:val="28"/>
                <w:szCs w:val="28"/>
              </w:rPr>
            </w:pPr>
            <w:r w:rsidRPr="00BF5B82">
              <w:rPr>
                <w:rFonts w:ascii="Times New Roman" w:hAnsi="Times New Roman" w:cs="Times New Roman" w:hint="eastAsia"/>
                <w:sz w:val="28"/>
                <w:szCs w:val="28"/>
              </w:rPr>
              <w:t>1</w:t>
            </w:r>
            <w:r w:rsidR="00BE1917">
              <w:rPr>
                <w:rFonts w:ascii="Times New Roman" w:hAnsi="Times New Roman" w:cs="Times New Roman"/>
                <w:sz w:val="28"/>
                <w:szCs w:val="28"/>
              </w:rPr>
              <w:t>7-18</w:t>
            </w:r>
          </w:p>
        </w:tc>
      </w:tr>
      <w:tr w:rsidR="00475A55" w:rsidRPr="00BF5B82" w14:paraId="23DD62A4" w14:textId="77777777" w:rsidTr="00310E7B">
        <w:tc>
          <w:tcPr>
            <w:tcW w:w="8365" w:type="dxa"/>
          </w:tcPr>
          <w:p w14:paraId="79B44F4A" w14:textId="34E452E7" w:rsidR="00475A55" w:rsidRPr="00BF5B82" w:rsidRDefault="00475A55" w:rsidP="00475A55">
            <w:pPr>
              <w:spacing w:line="456"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 xml:space="preserve">iv. </w:t>
            </w:r>
            <w:r w:rsidRPr="00475A55">
              <w:rPr>
                <w:rFonts w:ascii="Times New Roman" w:eastAsia="Times New Roman" w:hAnsi="Times New Roman" w:cs="Times New Roman"/>
                <w:bCs/>
                <w:sz w:val="28"/>
                <w:szCs w:val="28"/>
              </w:rPr>
              <w:t>Trade diversion effects</w:t>
            </w:r>
          </w:p>
        </w:tc>
        <w:tc>
          <w:tcPr>
            <w:tcW w:w="1371" w:type="dxa"/>
          </w:tcPr>
          <w:p w14:paraId="1552C85D" w14:textId="4BF1B18E" w:rsidR="00475A55" w:rsidRPr="00BF5B82" w:rsidRDefault="00475A55" w:rsidP="00475A55">
            <w:pPr>
              <w:spacing w:line="456" w:lineRule="auto"/>
              <w:rPr>
                <w:rFonts w:ascii="Times New Roman" w:hAnsi="Times New Roman" w:cs="Times New Roman"/>
                <w:sz w:val="28"/>
                <w:szCs w:val="28"/>
              </w:rPr>
            </w:pPr>
            <w:r>
              <w:rPr>
                <w:rFonts w:ascii="Times New Roman" w:hAnsi="Times New Roman" w:cs="Times New Roman" w:hint="eastAsia"/>
                <w:sz w:val="28"/>
                <w:szCs w:val="28"/>
              </w:rPr>
              <w:t>1</w:t>
            </w:r>
            <w:r w:rsidR="00BE1917">
              <w:rPr>
                <w:rFonts w:ascii="Times New Roman" w:hAnsi="Times New Roman" w:cs="Times New Roman"/>
                <w:sz w:val="28"/>
                <w:szCs w:val="28"/>
              </w:rPr>
              <w:t>8-19</w:t>
            </w:r>
          </w:p>
        </w:tc>
      </w:tr>
      <w:tr w:rsidR="00475A55" w:rsidRPr="00BF5B82" w14:paraId="1D86CB40" w14:textId="77777777" w:rsidTr="00310E7B">
        <w:tc>
          <w:tcPr>
            <w:tcW w:w="8365" w:type="dxa"/>
          </w:tcPr>
          <w:p w14:paraId="7F1DF2A9" w14:textId="28693D68" w:rsidR="00475A55" w:rsidRPr="00BF5B82" w:rsidRDefault="00475A55" w:rsidP="00475A55">
            <w:pPr>
              <w:spacing w:line="456"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 xml:space="preserve">v. </w:t>
            </w:r>
            <w:r w:rsidRPr="00475A55">
              <w:rPr>
                <w:rFonts w:ascii="Times New Roman" w:eastAsia="Times New Roman" w:hAnsi="Times New Roman" w:cs="Times New Roman"/>
                <w:bCs/>
                <w:sz w:val="28"/>
                <w:szCs w:val="28"/>
              </w:rPr>
              <w:t>Effects on US trade deficit</w:t>
            </w:r>
          </w:p>
        </w:tc>
        <w:tc>
          <w:tcPr>
            <w:tcW w:w="1371" w:type="dxa"/>
          </w:tcPr>
          <w:p w14:paraId="3AF3295E" w14:textId="35D2141C" w:rsidR="00475A55" w:rsidRPr="00BF5B82" w:rsidRDefault="00475A55" w:rsidP="00475A55">
            <w:pPr>
              <w:spacing w:line="456" w:lineRule="auto"/>
              <w:rPr>
                <w:rFonts w:ascii="Times New Roman" w:hAnsi="Times New Roman" w:cs="Times New Roman"/>
                <w:sz w:val="28"/>
                <w:szCs w:val="28"/>
              </w:rPr>
            </w:pPr>
            <w:r>
              <w:rPr>
                <w:rFonts w:ascii="Times New Roman" w:hAnsi="Times New Roman" w:cs="Times New Roman" w:hint="eastAsia"/>
                <w:sz w:val="28"/>
                <w:szCs w:val="28"/>
              </w:rPr>
              <w:t>1</w:t>
            </w:r>
            <w:r w:rsidR="00BE1917">
              <w:rPr>
                <w:rFonts w:ascii="Times New Roman" w:hAnsi="Times New Roman" w:cs="Times New Roman"/>
                <w:sz w:val="28"/>
                <w:szCs w:val="28"/>
              </w:rPr>
              <w:t>9</w:t>
            </w:r>
          </w:p>
        </w:tc>
      </w:tr>
      <w:tr w:rsidR="00475A55" w:rsidRPr="00BF5B82" w14:paraId="7BFB522E" w14:textId="77777777" w:rsidTr="00310E7B">
        <w:tc>
          <w:tcPr>
            <w:tcW w:w="8365" w:type="dxa"/>
          </w:tcPr>
          <w:p w14:paraId="57301065" w14:textId="4EFC409F" w:rsidR="00475A55" w:rsidRPr="00BF5B82" w:rsidRDefault="00475A55" w:rsidP="00475A55">
            <w:pPr>
              <w:spacing w:line="456"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 xml:space="preserve">vi. </w:t>
            </w:r>
            <w:r w:rsidRPr="00475A55">
              <w:rPr>
                <w:rFonts w:ascii="Times New Roman" w:eastAsia="Times New Roman" w:hAnsi="Times New Roman" w:cs="Times New Roman"/>
                <w:bCs/>
                <w:sz w:val="28"/>
                <w:szCs w:val="28"/>
              </w:rPr>
              <w:t>Macroeconomic Impacts</w:t>
            </w:r>
          </w:p>
        </w:tc>
        <w:tc>
          <w:tcPr>
            <w:tcW w:w="1371" w:type="dxa"/>
          </w:tcPr>
          <w:p w14:paraId="69F1CABB" w14:textId="185457A5" w:rsidR="00475A55" w:rsidRPr="00BF5B82" w:rsidRDefault="00BE1917" w:rsidP="00475A55">
            <w:pPr>
              <w:spacing w:line="456" w:lineRule="auto"/>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sz w:val="28"/>
                <w:szCs w:val="28"/>
              </w:rPr>
              <w:t>0</w:t>
            </w:r>
          </w:p>
        </w:tc>
      </w:tr>
      <w:tr w:rsidR="00475A55" w:rsidRPr="00BF5B82" w14:paraId="2BF1273F" w14:textId="77777777" w:rsidTr="00310E7B">
        <w:tc>
          <w:tcPr>
            <w:tcW w:w="8365" w:type="dxa"/>
          </w:tcPr>
          <w:p w14:paraId="16A5E537" w14:textId="53941852" w:rsidR="00475A55" w:rsidRPr="00BF5B82" w:rsidRDefault="00475A55" w:rsidP="00475A55">
            <w:pPr>
              <w:spacing w:line="456" w:lineRule="auto"/>
              <w:rPr>
                <w:rFonts w:ascii="Times New Roman" w:eastAsia="Times New Roman" w:hAnsi="Times New Roman" w:cs="Times New Roman"/>
                <w:bCs/>
                <w:sz w:val="28"/>
                <w:szCs w:val="28"/>
              </w:rPr>
            </w:pPr>
            <w:r w:rsidRPr="00475A55">
              <w:rPr>
                <w:rFonts w:ascii="Times New Roman" w:eastAsia="Times New Roman" w:hAnsi="Times New Roman" w:cs="Times New Roman" w:hint="eastAsia"/>
                <w:bCs/>
                <w:sz w:val="28"/>
                <w:szCs w:val="28"/>
              </w:rPr>
              <w:t>v</w:t>
            </w:r>
            <w:r w:rsidRPr="00475A55">
              <w:rPr>
                <w:rFonts w:ascii="Times New Roman" w:eastAsia="Times New Roman" w:hAnsi="Times New Roman" w:cs="Times New Roman"/>
                <w:bCs/>
                <w:sz w:val="28"/>
                <w:szCs w:val="28"/>
              </w:rPr>
              <w:t xml:space="preserve">ii. </w:t>
            </w:r>
            <w:r w:rsidRPr="00475A55">
              <w:rPr>
                <w:rFonts w:ascii="Times New Roman" w:eastAsia="Times New Roman" w:hAnsi="Times New Roman" w:cs="Times New Roman"/>
                <w:bCs/>
                <w:sz w:val="28"/>
                <w:szCs w:val="28"/>
              </w:rPr>
              <w:t>Impacts on the US’s price level</w:t>
            </w:r>
          </w:p>
        </w:tc>
        <w:tc>
          <w:tcPr>
            <w:tcW w:w="1371" w:type="dxa"/>
          </w:tcPr>
          <w:p w14:paraId="755729F2" w14:textId="3A404526" w:rsidR="00475A55" w:rsidRDefault="00BE1917" w:rsidP="00475A55">
            <w:pPr>
              <w:spacing w:line="456" w:lineRule="auto"/>
              <w:rPr>
                <w:rFonts w:ascii="Times New Roman" w:hAnsi="Times New Roman" w:cs="Times New Roman" w:hint="eastAsia"/>
                <w:sz w:val="28"/>
                <w:szCs w:val="28"/>
              </w:rPr>
            </w:pPr>
            <w:r>
              <w:rPr>
                <w:rFonts w:ascii="Times New Roman" w:hAnsi="Times New Roman" w:cs="Times New Roman" w:hint="eastAsia"/>
                <w:sz w:val="28"/>
                <w:szCs w:val="28"/>
              </w:rPr>
              <w:t>2</w:t>
            </w:r>
            <w:r>
              <w:rPr>
                <w:rFonts w:ascii="Times New Roman" w:hAnsi="Times New Roman" w:cs="Times New Roman"/>
                <w:sz w:val="28"/>
                <w:szCs w:val="28"/>
              </w:rPr>
              <w:t>0-21</w:t>
            </w:r>
          </w:p>
        </w:tc>
      </w:tr>
      <w:tr w:rsidR="00475A55" w:rsidRPr="00BF5B82" w14:paraId="5DF5B0D1" w14:textId="77777777" w:rsidTr="00310E7B">
        <w:tc>
          <w:tcPr>
            <w:tcW w:w="8365" w:type="dxa"/>
          </w:tcPr>
          <w:p w14:paraId="738C9E47" w14:textId="77777777" w:rsidR="00475A55" w:rsidRPr="00477671" w:rsidRDefault="00475A55" w:rsidP="00475A55">
            <w:pPr>
              <w:spacing w:line="456" w:lineRule="auto"/>
              <w:rPr>
                <w:rFonts w:ascii="Times New Roman" w:eastAsia="Times New Roman" w:hAnsi="Times New Roman" w:cs="Times New Roman"/>
                <w:b/>
                <w:bCs/>
                <w:sz w:val="28"/>
                <w:szCs w:val="28"/>
              </w:rPr>
            </w:pPr>
            <w:r w:rsidRPr="00477671">
              <w:rPr>
                <w:rFonts w:ascii="Times New Roman" w:eastAsia="Times New Roman" w:hAnsi="Times New Roman" w:cs="Times New Roman"/>
                <w:b/>
                <w:bCs/>
                <w:sz w:val="28"/>
                <w:szCs w:val="28"/>
              </w:rPr>
              <w:t>Section III. Selected Information for the Topic and Q&amp;A</w:t>
            </w:r>
          </w:p>
        </w:tc>
        <w:tc>
          <w:tcPr>
            <w:tcW w:w="1371" w:type="dxa"/>
          </w:tcPr>
          <w:p w14:paraId="74A0F576" w14:textId="6D368D96" w:rsidR="00475A55" w:rsidRPr="00F26847" w:rsidRDefault="00475A55" w:rsidP="00475A55">
            <w:pPr>
              <w:spacing w:line="456" w:lineRule="auto"/>
              <w:rPr>
                <w:rFonts w:ascii="Times New Roman" w:hAnsi="Times New Roman" w:cs="Times New Roman"/>
                <w:sz w:val="28"/>
                <w:szCs w:val="28"/>
              </w:rPr>
            </w:pPr>
            <w:r>
              <w:rPr>
                <w:rFonts w:ascii="Times New Roman" w:hAnsi="Times New Roman" w:cs="Times New Roman" w:hint="eastAsia"/>
                <w:sz w:val="28"/>
                <w:szCs w:val="28"/>
              </w:rPr>
              <w:t>2</w:t>
            </w:r>
            <w:r w:rsidR="00BE1917">
              <w:rPr>
                <w:rFonts w:ascii="Times New Roman" w:hAnsi="Times New Roman" w:cs="Times New Roman"/>
                <w:sz w:val="28"/>
                <w:szCs w:val="28"/>
              </w:rPr>
              <w:t>1</w:t>
            </w:r>
            <w:r>
              <w:rPr>
                <w:rFonts w:ascii="Times New Roman" w:hAnsi="Times New Roman" w:cs="Times New Roman" w:hint="eastAsia"/>
                <w:sz w:val="28"/>
                <w:szCs w:val="28"/>
              </w:rPr>
              <w:t>-2</w:t>
            </w:r>
            <w:r w:rsidR="00BE1917">
              <w:rPr>
                <w:rFonts w:ascii="Times New Roman" w:hAnsi="Times New Roman" w:cs="Times New Roman"/>
                <w:sz w:val="28"/>
                <w:szCs w:val="28"/>
              </w:rPr>
              <w:t>4</w:t>
            </w:r>
          </w:p>
        </w:tc>
      </w:tr>
      <w:tr w:rsidR="00475A55" w:rsidRPr="00BF5B82" w14:paraId="239F47DF" w14:textId="77777777" w:rsidTr="00310E7B">
        <w:tc>
          <w:tcPr>
            <w:tcW w:w="8365" w:type="dxa"/>
          </w:tcPr>
          <w:p w14:paraId="358D32FE" w14:textId="77777777" w:rsidR="00475A55" w:rsidRPr="00BF5B82" w:rsidRDefault="00475A55" w:rsidP="00475A55">
            <w:pPr>
              <w:spacing w:line="456"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Reference Websites for this Topic</w:t>
            </w:r>
          </w:p>
        </w:tc>
        <w:tc>
          <w:tcPr>
            <w:tcW w:w="1371" w:type="dxa"/>
          </w:tcPr>
          <w:p w14:paraId="04EA17CA" w14:textId="714BA57B" w:rsidR="00475A55" w:rsidRPr="00F26847" w:rsidRDefault="00475A55" w:rsidP="00475A55">
            <w:pPr>
              <w:spacing w:line="456" w:lineRule="auto"/>
              <w:rPr>
                <w:rFonts w:ascii="Times New Roman" w:hAnsi="Times New Roman" w:cs="Times New Roman"/>
                <w:sz w:val="28"/>
                <w:szCs w:val="28"/>
              </w:rPr>
            </w:pPr>
            <w:r>
              <w:rPr>
                <w:rFonts w:ascii="Times New Roman" w:hAnsi="Times New Roman" w:cs="Times New Roman" w:hint="eastAsia"/>
                <w:sz w:val="28"/>
                <w:szCs w:val="28"/>
              </w:rPr>
              <w:t>2</w:t>
            </w:r>
            <w:r w:rsidR="00BE1917">
              <w:rPr>
                <w:rFonts w:ascii="Times New Roman" w:hAnsi="Times New Roman" w:cs="Times New Roman"/>
                <w:sz w:val="28"/>
                <w:szCs w:val="28"/>
              </w:rPr>
              <w:t>5</w:t>
            </w:r>
          </w:p>
        </w:tc>
      </w:tr>
      <w:tr w:rsidR="00475A55" w:rsidRPr="00BF5B82" w14:paraId="15BA5115" w14:textId="77777777" w:rsidTr="00310E7B">
        <w:tc>
          <w:tcPr>
            <w:tcW w:w="8365" w:type="dxa"/>
          </w:tcPr>
          <w:p w14:paraId="4BC19134" w14:textId="51D53A1B" w:rsidR="00475A55" w:rsidRPr="00475A55" w:rsidRDefault="00475A55" w:rsidP="00475A55">
            <w:pPr>
              <w:spacing w:line="456" w:lineRule="auto"/>
              <w:rPr>
                <w:rFonts w:ascii="Times New Roman" w:hAnsi="Times New Roman" w:cs="Times New Roman" w:hint="eastAsia"/>
                <w:bCs/>
                <w:sz w:val="28"/>
                <w:szCs w:val="28"/>
              </w:rPr>
            </w:pPr>
            <w:r>
              <w:rPr>
                <w:rFonts w:ascii="Times New Roman" w:hAnsi="Times New Roman" w:cs="Times New Roman" w:hint="eastAsia"/>
                <w:bCs/>
                <w:sz w:val="28"/>
                <w:szCs w:val="28"/>
              </w:rPr>
              <w:t>F</w:t>
            </w:r>
            <w:r>
              <w:rPr>
                <w:rFonts w:ascii="Times New Roman" w:hAnsi="Times New Roman" w:cs="Times New Roman"/>
                <w:bCs/>
                <w:sz w:val="28"/>
                <w:szCs w:val="28"/>
              </w:rPr>
              <w:t>urther Reading</w:t>
            </w:r>
          </w:p>
        </w:tc>
        <w:tc>
          <w:tcPr>
            <w:tcW w:w="1371" w:type="dxa"/>
          </w:tcPr>
          <w:p w14:paraId="5BEC5D0B" w14:textId="070C85D6" w:rsidR="00475A55" w:rsidRDefault="00BE1917" w:rsidP="00475A55">
            <w:pPr>
              <w:spacing w:line="456" w:lineRule="auto"/>
              <w:rPr>
                <w:rFonts w:ascii="Times New Roman" w:hAnsi="Times New Roman" w:cs="Times New Roman" w:hint="eastAsia"/>
                <w:sz w:val="28"/>
                <w:szCs w:val="28"/>
              </w:rPr>
            </w:pPr>
            <w:r>
              <w:rPr>
                <w:rFonts w:ascii="Times New Roman" w:hAnsi="Times New Roman" w:cs="Times New Roman" w:hint="eastAsia"/>
                <w:sz w:val="28"/>
                <w:szCs w:val="28"/>
              </w:rPr>
              <w:t>2</w:t>
            </w:r>
            <w:r>
              <w:rPr>
                <w:rFonts w:ascii="Times New Roman" w:hAnsi="Times New Roman" w:cs="Times New Roman"/>
                <w:sz w:val="28"/>
                <w:szCs w:val="28"/>
              </w:rPr>
              <w:t>6</w:t>
            </w:r>
          </w:p>
        </w:tc>
      </w:tr>
      <w:tr w:rsidR="00475A55" w:rsidRPr="00BF5B82" w14:paraId="4094489C" w14:textId="77777777" w:rsidTr="00310E7B">
        <w:tc>
          <w:tcPr>
            <w:tcW w:w="8365" w:type="dxa"/>
          </w:tcPr>
          <w:p w14:paraId="10C882FF" w14:textId="43227941" w:rsidR="00475A55" w:rsidRDefault="00475A55" w:rsidP="00475A55">
            <w:pPr>
              <w:spacing w:line="456" w:lineRule="auto"/>
              <w:rPr>
                <w:rFonts w:ascii="Times New Roman" w:hAnsi="Times New Roman" w:cs="Times New Roman" w:hint="eastAsia"/>
                <w:bCs/>
                <w:sz w:val="28"/>
                <w:szCs w:val="28"/>
              </w:rPr>
            </w:pPr>
            <w:r>
              <w:rPr>
                <w:rFonts w:ascii="Times New Roman" w:hAnsi="Times New Roman" w:cs="Times New Roman" w:hint="eastAsia"/>
                <w:bCs/>
                <w:sz w:val="28"/>
                <w:szCs w:val="28"/>
              </w:rPr>
              <w:t>R</w:t>
            </w:r>
            <w:r>
              <w:rPr>
                <w:rFonts w:ascii="Times New Roman" w:hAnsi="Times New Roman" w:cs="Times New Roman"/>
                <w:bCs/>
                <w:sz w:val="28"/>
                <w:szCs w:val="28"/>
              </w:rPr>
              <w:t>eferences</w:t>
            </w:r>
          </w:p>
        </w:tc>
        <w:tc>
          <w:tcPr>
            <w:tcW w:w="1371" w:type="dxa"/>
          </w:tcPr>
          <w:p w14:paraId="7756309F" w14:textId="739C639C" w:rsidR="00475A55" w:rsidRDefault="00BE1917" w:rsidP="00475A55">
            <w:pPr>
              <w:spacing w:line="456" w:lineRule="auto"/>
              <w:rPr>
                <w:rFonts w:ascii="Times New Roman" w:hAnsi="Times New Roman" w:cs="Times New Roman" w:hint="eastAsia"/>
                <w:sz w:val="28"/>
                <w:szCs w:val="28"/>
              </w:rPr>
            </w:pPr>
            <w:r>
              <w:rPr>
                <w:rFonts w:ascii="Times New Roman" w:hAnsi="Times New Roman" w:cs="Times New Roman" w:hint="eastAsia"/>
                <w:sz w:val="28"/>
                <w:szCs w:val="28"/>
              </w:rPr>
              <w:t>2</w:t>
            </w:r>
            <w:r>
              <w:rPr>
                <w:rFonts w:ascii="Times New Roman" w:hAnsi="Times New Roman" w:cs="Times New Roman"/>
                <w:sz w:val="28"/>
                <w:szCs w:val="28"/>
              </w:rPr>
              <w:t>7-28</w:t>
            </w:r>
          </w:p>
        </w:tc>
      </w:tr>
    </w:tbl>
    <w:p w14:paraId="1E479EFE" w14:textId="77777777" w:rsidR="000E5C49" w:rsidRDefault="000E5C49" w:rsidP="00511A3B">
      <w:pPr>
        <w:snapToGrid w:val="0"/>
        <w:spacing w:line="480" w:lineRule="auto"/>
        <w:jc w:val="center"/>
        <w:rPr>
          <w:rFonts w:ascii="Times New Roman" w:hAnsi="Times New Roman" w:cs="Times New Roman"/>
          <w:b/>
          <w:bCs/>
          <w:sz w:val="28"/>
          <w:szCs w:val="28"/>
          <w:u w:val="single"/>
        </w:rPr>
        <w:sectPr w:rsidR="000E5C49" w:rsidSect="00632117">
          <w:footerReference w:type="default" r:id="rId9"/>
          <w:pgSz w:w="11906" w:h="16838"/>
          <w:pgMar w:top="1440" w:right="1080" w:bottom="1440" w:left="1080" w:header="851" w:footer="992" w:gutter="0"/>
          <w:pgNumType w:start="0"/>
          <w:cols w:space="425"/>
          <w:titlePg/>
          <w:docGrid w:type="lines" w:linePitch="360"/>
        </w:sectPr>
      </w:pPr>
    </w:p>
    <w:p w14:paraId="2659E6E0" w14:textId="41420F09" w:rsidR="00C4721D" w:rsidRDefault="00511A3B" w:rsidP="00511A3B">
      <w:pPr>
        <w:snapToGrid w:val="0"/>
        <w:spacing w:line="48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The </w:t>
      </w:r>
      <w:r w:rsidRPr="00511A3B">
        <w:rPr>
          <w:rFonts w:ascii="Times New Roman" w:hAnsi="Times New Roman" w:cs="Times New Roman"/>
          <w:b/>
          <w:bCs/>
          <w:sz w:val="28"/>
          <w:szCs w:val="28"/>
          <w:u w:val="single"/>
        </w:rPr>
        <w:t>China-US Trade War</w:t>
      </w:r>
    </w:p>
    <w:p w14:paraId="787CE136" w14:textId="07341650" w:rsidR="0049177C" w:rsidRPr="00475A55" w:rsidRDefault="00475A55" w:rsidP="00475A55">
      <w:pPr>
        <w:snapToGrid w:val="0"/>
        <w:spacing w:line="480" w:lineRule="auto"/>
        <w:rPr>
          <w:rFonts w:ascii="Times New Roman" w:hAnsi="Times New Roman" w:cs="Times New Roman"/>
          <w:b/>
          <w:bCs/>
          <w:sz w:val="28"/>
          <w:szCs w:val="28"/>
        </w:rPr>
      </w:pPr>
      <w:r>
        <w:rPr>
          <w:rFonts w:ascii="Times New Roman" w:hAnsi="Times New Roman" w:cs="Times New Roman" w:hint="eastAsia"/>
          <w:b/>
          <w:bCs/>
          <w:sz w:val="28"/>
          <w:szCs w:val="28"/>
        </w:rPr>
        <w:t>Se</w:t>
      </w:r>
      <w:r>
        <w:rPr>
          <w:rFonts w:ascii="Times New Roman" w:hAnsi="Times New Roman" w:cs="Times New Roman"/>
          <w:b/>
          <w:bCs/>
          <w:sz w:val="28"/>
          <w:szCs w:val="28"/>
        </w:rPr>
        <w:t xml:space="preserve">ction I: </w:t>
      </w:r>
      <w:r w:rsidR="0049177C" w:rsidRPr="00475A55">
        <w:rPr>
          <w:rFonts w:ascii="Times New Roman" w:hAnsi="Times New Roman" w:cs="Times New Roman" w:hint="eastAsia"/>
          <w:b/>
          <w:bCs/>
          <w:sz w:val="28"/>
          <w:szCs w:val="28"/>
        </w:rPr>
        <w:t>Background</w:t>
      </w:r>
    </w:p>
    <w:p w14:paraId="4D4A32CE" w14:textId="5DCE7A0B" w:rsidR="00511A3B" w:rsidRP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t xml:space="preserve">At a </w:t>
      </w:r>
      <w:r w:rsidRPr="00F600F4">
        <w:rPr>
          <w:rFonts w:ascii="Times New Roman" w:hAnsi="Times New Roman" w:cs="Times New Roman"/>
        </w:rPr>
        <w:t>World Economic Forum meeting in Switzerland in 2017, the Chinese President re-affirmed his country’s commitment to free trade and pledged never to start a protectionist ‘trade war’ or to benefit from a devaluation of its currency, the yuan. Meanwhile, the United States (US) President stated that the ‘America First’ doctrine means increased protectionism and he repeatedly threatened to impose tariffs and import quotas on Chinese goods.</w:t>
      </w:r>
      <w:r w:rsidR="00D43AB1" w:rsidRPr="00F600F4">
        <w:rPr>
          <w:rStyle w:val="af3"/>
          <w:rFonts w:ascii="Times New Roman" w:hAnsi="Times New Roman" w:cs="Times New Roman"/>
        </w:rPr>
        <w:footnoteReference w:id="1"/>
      </w:r>
      <w:r w:rsidR="00542797">
        <w:rPr>
          <w:rFonts w:ascii="Times New Roman" w:hAnsi="Times New Roman" w:cs="Times New Roman"/>
          <w:vertAlign w:val="superscript"/>
        </w:rPr>
        <w:t>,</w:t>
      </w:r>
      <w:r w:rsidR="00D43AB1" w:rsidRPr="00F600F4">
        <w:rPr>
          <w:rStyle w:val="af3"/>
          <w:rFonts w:ascii="Times New Roman" w:hAnsi="Times New Roman" w:cs="Times New Roman"/>
        </w:rPr>
        <w:footnoteReference w:id="2"/>
      </w:r>
      <w:r w:rsidRPr="00511A3B">
        <w:rPr>
          <w:rFonts w:ascii="Times New Roman" w:hAnsi="Times New Roman" w:cs="Times New Roman"/>
        </w:rPr>
        <w:t xml:space="preserve"> </w:t>
      </w:r>
    </w:p>
    <w:p w14:paraId="5FB6A5FD" w14:textId="768E2BD8" w:rsidR="00511A3B" w:rsidRPr="00542797" w:rsidRDefault="00511A3B" w:rsidP="00511A3B">
      <w:pPr>
        <w:spacing w:line="360" w:lineRule="auto"/>
        <w:rPr>
          <w:rFonts w:ascii="Times New Roman" w:hAnsi="Times New Roman" w:cs="Times New Roman"/>
        </w:rPr>
      </w:pPr>
    </w:p>
    <w:p w14:paraId="4734E83E" w14:textId="430C8042" w:rsidR="00511A3B" w:rsidRPr="00475A55" w:rsidRDefault="00511A3B" w:rsidP="00475A55">
      <w:pPr>
        <w:pStyle w:val="a3"/>
        <w:numPr>
          <w:ilvl w:val="0"/>
          <w:numId w:val="28"/>
        </w:numPr>
        <w:spacing w:line="360" w:lineRule="auto"/>
        <w:ind w:leftChars="0"/>
        <w:rPr>
          <w:rFonts w:ascii="Times New Roman" w:hAnsi="Times New Roman" w:cs="Times New Roman"/>
          <w:b/>
          <w:bCs/>
        </w:rPr>
      </w:pPr>
      <w:r w:rsidRPr="00475A55">
        <w:rPr>
          <w:rFonts w:ascii="Times New Roman" w:hAnsi="Times New Roman" w:cs="Times New Roman" w:hint="eastAsia"/>
          <w:b/>
          <w:bCs/>
        </w:rPr>
        <w:t>T</w:t>
      </w:r>
      <w:r w:rsidRPr="00475A55">
        <w:rPr>
          <w:rFonts w:ascii="Times New Roman" w:hAnsi="Times New Roman" w:cs="Times New Roman"/>
          <w:b/>
          <w:bCs/>
        </w:rPr>
        <w:t>he Chinese yuan - US dollar Exchange Rate</w:t>
      </w:r>
      <w:r w:rsidR="007F1B99" w:rsidRPr="00475A55">
        <w:rPr>
          <w:rFonts w:ascii="Times New Roman" w:hAnsi="Times New Roman" w:cs="Times New Roman"/>
          <w:b/>
          <w:bCs/>
        </w:rPr>
        <w:t xml:space="preserve"> Issues</w:t>
      </w:r>
    </w:p>
    <w:p w14:paraId="54765FFD" w14:textId="3F6EBB6B" w:rsidR="003E7254" w:rsidRDefault="00511A3B" w:rsidP="0056033D">
      <w:pPr>
        <w:spacing w:line="360" w:lineRule="auto"/>
        <w:jc w:val="both"/>
        <w:rPr>
          <w:rFonts w:ascii="Times New Roman" w:hAnsi="Times New Roman" w:cs="Times New Roman"/>
        </w:rPr>
      </w:pPr>
      <w:r w:rsidRPr="00511A3B">
        <w:rPr>
          <w:rFonts w:ascii="Times New Roman" w:hAnsi="Times New Roman" w:cs="Times New Roman"/>
        </w:rPr>
        <w:t>During 2016, value of the US dollar rose against most currencies. In contrast, the Chinese yuan weakened significantly from 6.20 yuan per US dollar at the end of 2014 to 6.95 yuan at the end of 2016.</w:t>
      </w:r>
    </w:p>
    <w:p w14:paraId="26FCC3A2" w14:textId="4FF19BE8" w:rsidR="003E7254" w:rsidRDefault="00041F40" w:rsidP="00E030EB">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36AC692" wp14:editId="1AE1632A">
            <wp:extent cx="4645660" cy="2988945"/>
            <wp:effectExtent l="0" t="0" r="254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5660" cy="2988945"/>
                    </a:xfrm>
                    <a:prstGeom prst="rect">
                      <a:avLst/>
                    </a:prstGeom>
                    <a:noFill/>
                  </pic:spPr>
                </pic:pic>
              </a:graphicData>
            </a:graphic>
          </wp:inline>
        </w:drawing>
      </w:r>
    </w:p>
    <w:p w14:paraId="444A8907" w14:textId="3B1C8CAA" w:rsid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t xml:space="preserve">The US President has accused China of intentionally devaluing the yuan to boost China’s export </w:t>
      </w:r>
      <w:r w:rsidRPr="00511A3B">
        <w:rPr>
          <w:rFonts w:ascii="Times New Roman" w:hAnsi="Times New Roman" w:cs="Times New Roman"/>
        </w:rPr>
        <w:lastRenderedPageBreak/>
        <w:t>competitiveness. Despite strong downward pressure on its currency, China has attempted to keep the yuan–US dollar exchange rate relatively stable, costing more than US$2 trillion of its official foreign exchange reserves. China has stated that it does not want the yuan to fall in value any more than the US does</w:t>
      </w:r>
      <w:r w:rsidR="00750DA7">
        <w:rPr>
          <w:rFonts w:ascii="Times New Roman" w:hAnsi="Times New Roman" w:cs="Times New Roman"/>
        </w:rPr>
        <w:t xml:space="preserve">. </w:t>
      </w:r>
      <w:r w:rsidR="00C2769B">
        <w:rPr>
          <w:rFonts w:ascii="Times New Roman" w:hAnsi="Times New Roman" w:cs="Times New Roman"/>
        </w:rPr>
        <w:t>Nevertheless,</w:t>
      </w:r>
      <w:r w:rsidRPr="00511A3B">
        <w:rPr>
          <w:rFonts w:ascii="Times New Roman" w:hAnsi="Times New Roman" w:cs="Times New Roman"/>
        </w:rPr>
        <w:t xml:space="preserve"> no country has complete control over its exchange rate.</w:t>
      </w:r>
    </w:p>
    <w:p w14:paraId="0E72BCEF" w14:textId="77777777" w:rsidR="008A30DF" w:rsidRPr="00750DA7" w:rsidRDefault="008A30DF" w:rsidP="0056033D">
      <w:pPr>
        <w:spacing w:line="360" w:lineRule="auto"/>
        <w:jc w:val="both"/>
        <w:rPr>
          <w:rFonts w:ascii="Times New Roman" w:hAnsi="Times New Roman" w:cs="Times New Roman"/>
        </w:rPr>
      </w:pPr>
    </w:p>
    <w:p w14:paraId="7A77B199" w14:textId="234F4014" w:rsidR="00511A3B" w:rsidRDefault="00CF2669" w:rsidP="00750DA7">
      <w:pPr>
        <w:spacing w:line="360" w:lineRule="auto"/>
        <w:jc w:val="both"/>
        <w:rPr>
          <w:rFonts w:ascii="Times New Roman" w:hAnsi="Times New Roman" w:cs="Times New Roman"/>
        </w:rPr>
      </w:pPr>
      <w:r w:rsidRPr="00511A3B">
        <w:rPr>
          <w:rFonts w:ascii="Times New Roman" w:hAnsi="Times New Roman" w:cs="Times New Roman"/>
        </w:rPr>
        <w:t>Analogous</w:t>
      </w:r>
      <w:r>
        <w:rPr>
          <w:rFonts w:ascii="Times New Roman" w:hAnsi="Times New Roman" w:cs="Times New Roman"/>
        </w:rPr>
        <w:t xml:space="preserve"> to </w:t>
      </w:r>
      <w:r w:rsidR="00511A3B" w:rsidRPr="00511A3B">
        <w:rPr>
          <w:rFonts w:ascii="Times New Roman" w:hAnsi="Times New Roman" w:cs="Times New Roman"/>
        </w:rPr>
        <w:t xml:space="preserve">Japan and Germany, </w:t>
      </w:r>
      <w:r w:rsidRPr="00511A3B">
        <w:rPr>
          <w:rFonts w:ascii="Times New Roman" w:hAnsi="Times New Roman" w:cs="Times New Roman"/>
        </w:rPr>
        <w:t xml:space="preserve">China </w:t>
      </w:r>
      <w:r>
        <w:rPr>
          <w:rFonts w:ascii="Times New Roman" w:hAnsi="Times New Roman" w:cs="Times New Roman"/>
        </w:rPr>
        <w:t>typically</w:t>
      </w:r>
      <w:r w:rsidRPr="00511A3B">
        <w:rPr>
          <w:rFonts w:ascii="Times New Roman" w:hAnsi="Times New Roman" w:cs="Times New Roman"/>
        </w:rPr>
        <w:t xml:space="preserve"> </w:t>
      </w:r>
      <w:r w:rsidR="00511A3B" w:rsidRPr="00511A3B">
        <w:rPr>
          <w:rFonts w:ascii="Times New Roman" w:hAnsi="Times New Roman" w:cs="Times New Roman"/>
        </w:rPr>
        <w:t>has a current account surplus on the balance of payments</w:t>
      </w:r>
      <w:r>
        <w:rPr>
          <w:rFonts w:ascii="Times New Roman" w:hAnsi="Times New Roman" w:cs="Times New Roman"/>
        </w:rPr>
        <w:t>.</w:t>
      </w:r>
      <w:r w:rsidR="00511A3B" w:rsidRPr="00511A3B">
        <w:rPr>
          <w:rFonts w:ascii="Times New Roman" w:hAnsi="Times New Roman" w:cs="Times New Roman"/>
        </w:rPr>
        <w:t xml:space="preserve"> </w:t>
      </w:r>
      <w:r>
        <w:rPr>
          <w:rFonts w:ascii="Times New Roman" w:hAnsi="Times New Roman" w:cs="Times New Roman"/>
        </w:rPr>
        <w:t>However,</w:t>
      </w:r>
      <w:r w:rsidRPr="00511A3B">
        <w:rPr>
          <w:rFonts w:ascii="Times New Roman" w:hAnsi="Times New Roman" w:cs="Times New Roman"/>
        </w:rPr>
        <w:t xml:space="preserve"> </w:t>
      </w:r>
      <w:r w:rsidR="00511A3B" w:rsidRPr="00511A3B">
        <w:rPr>
          <w:rFonts w:ascii="Times New Roman" w:hAnsi="Times New Roman" w:cs="Times New Roman"/>
        </w:rPr>
        <w:t>China’s current account surplus as a percentage of GDP fell in 2016 and the International Monetary Fund expects it to decrease further, as exports continue to fall.</w:t>
      </w:r>
      <w:r w:rsidR="00D43AB1">
        <w:rPr>
          <w:rStyle w:val="af3"/>
          <w:rFonts w:ascii="Times New Roman" w:hAnsi="Times New Roman" w:cs="Times New Roman"/>
        </w:rPr>
        <w:footnoteReference w:id="3"/>
      </w:r>
    </w:p>
    <w:p w14:paraId="2C7385F6" w14:textId="77777777" w:rsidR="008A30DF" w:rsidRPr="00511A3B" w:rsidRDefault="008A30DF" w:rsidP="0056033D">
      <w:pPr>
        <w:spacing w:line="360" w:lineRule="auto"/>
        <w:jc w:val="both"/>
        <w:rPr>
          <w:rFonts w:ascii="Times New Roman" w:hAnsi="Times New Roman" w:cs="Times New Roman"/>
        </w:rPr>
      </w:pPr>
    </w:p>
    <w:p w14:paraId="40305E61" w14:textId="4DA193DA" w:rsidR="00511A3B" w:rsidRPr="00511A3B" w:rsidRDefault="00511A3B" w:rsidP="004F23BF">
      <w:pPr>
        <w:spacing w:line="360" w:lineRule="auto"/>
        <w:jc w:val="both"/>
        <w:rPr>
          <w:rFonts w:ascii="Times New Roman" w:hAnsi="Times New Roman" w:cs="Times New Roman"/>
        </w:rPr>
      </w:pPr>
      <w:r w:rsidRPr="00511A3B">
        <w:rPr>
          <w:rFonts w:ascii="Times New Roman" w:hAnsi="Times New Roman" w:cs="Times New Roman"/>
        </w:rPr>
        <w:t xml:space="preserve">There are three policy paths </w:t>
      </w:r>
      <w:r w:rsidR="006869FE">
        <w:rPr>
          <w:rFonts w:ascii="Times New Roman" w:hAnsi="Times New Roman" w:cs="Times New Roman"/>
        </w:rPr>
        <w:t>for</w:t>
      </w:r>
      <w:r w:rsidR="006869FE" w:rsidRPr="00511A3B">
        <w:rPr>
          <w:rFonts w:ascii="Times New Roman" w:hAnsi="Times New Roman" w:cs="Times New Roman"/>
        </w:rPr>
        <w:t xml:space="preserve"> </w:t>
      </w:r>
      <w:r w:rsidRPr="00511A3B">
        <w:rPr>
          <w:rFonts w:ascii="Times New Roman" w:hAnsi="Times New Roman" w:cs="Times New Roman"/>
        </w:rPr>
        <w:t>a country</w:t>
      </w:r>
      <w:r w:rsidR="006869FE">
        <w:rPr>
          <w:rFonts w:ascii="Times New Roman" w:hAnsi="Times New Roman" w:cs="Times New Roman"/>
        </w:rPr>
        <w:t>’s</w:t>
      </w:r>
      <w:r w:rsidRPr="00511A3B">
        <w:rPr>
          <w:rFonts w:ascii="Times New Roman" w:hAnsi="Times New Roman" w:cs="Times New Roman"/>
        </w:rPr>
        <w:t xml:space="preserve"> exchange rate: a completely free float, a managed float</w:t>
      </w:r>
      <w:r w:rsidR="006869FE">
        <w:rPr>
          <w:rFonts w:ascii="Times New Roman" w:hAnsi="Times New Roman" w:cs="Times New Roman"/>
        </w:rPr>
        <w:t>,</w:t>
      </w:r>
      <w:r w:rsidRPr="00511A3B">
        <w:rPr>
          <w:rFonts w:ascii="Times New Roman" w:hAnsi="Times New Roman" w:cs="Times New Roman"/>
        </w:rPr>
        <w:t xml:space="preserve"> or a fixed (pegged) exchange rate. Each of these </w:t>
      </w:r>
      <w:r w:rsidR="006869FE">
        <w:rPr>
          <w:rFonts w:ascii="Times New Roman" w:hAnsi="Times New Roman" w:cs="Times New Roman"/>
        </w:rPr>
        <w:t xml:space="preserve">strategies </w:t>
      </w:r>
      <w:r w:rsidRPr="00511A3B">
        <w:rPr>
          <w:rFonts w:ascii="Times New Roman" w:hAnsi="Times New Roman" w:cs="Times New Roman"/>
        </w:rPr>
        <w:t xml:space="preserve">has various advantages and disadvantages. At present, China’s </w:t>
      </w:r>
      <w:r w:rsidR="006869FE">
        <w:rPr>
          <w:rFonts w:ascii="Times New Roman" w:hAnsi="Times New Roman" w:cs="Times New Roman"/>
        </w:rPr>
        <w:t xml:space="preserve">exchange rate </w:t>
      </w:r>
      <w:r w:rsidRPr="00511A3B">
        <w:rPr>
          <w:rFonts w:ascii="Times New Roman" w:hAnsi="Times New Roman" w:cs="Times New Roman"/>
        </w:rPr>
        <w:t>policy is a managed float</w:t>
      </w:r>
      <w:r w:rsidR="006869FE">
        <w:rPr>
          <w:rFonts w:ascii="Times New Roman" w:hAnsi="Times New Roman" w:cs="Times New Roman"/>
        </w:rPr>
        <w:t>.</w:t>
      </w:r>
      <w:r w:rsidRPr="00511A3B">
        <w:rPr>
          <w:rFonts w:ascii="Times New Roman" w:hAnsi="Times New Roman" w:cs="Times New Roman"/>
        </w:rPr>
        <w:t xml:space="preserve"> </w:t>
      </w:r>
      <w:r w:rsidR="006869FE">
        <w:rPr>
          <w:rFonts w:ascii="Times New Roman" w:hAnsi="Times New Roman" w:cs="Times New Roman"/>
        </w:rPr>
        <w:t>However,</w:t>
      </w:r>
      <w:r w:rsidR="006869FE" w:rsidRPr="00511A3B">
        <w:rPr>
          <w:rFonts w:ascii="Times New Roman" w:hAnsi="Times New Roman" w:cs="Times New Roman"/>
        </w:rPr>
        <w:t xml:space="preserve"> </w:t>
      </w:r>
      <w:r w:rsidRPr="00511A3B">
        <w:rPr>
          <w:rFonts w:ascii="Times New Roman" w:hAnsi="Times New Roman" w:cs="Times New Roman"/>
        </w:rPr>
        <w:t xml:space="preserve">some economists argue that </w:t>
      </w:r>
      <w:r w:rsidR="006869FE">
        <w:rPr>
          <w:rFonts w:ascii="Times New Roman" w:hAnsi="Times New Roman" w:cs="Times New Roman"/>
        </w:rPr>
        <w:t xml:space="preserve">stability of </w:t>
      </w:r>
      <w:r w:rsidRPr="00511A3B">
        <w:rPr>
          <w:rFonts w:ascii="Times New Roman" w:hAnsi="Times New Roman" w:cs="Times New Roman"/>
        </w:rPr>
        <w:t xml:space="preserve">the yuan–US dollar exchange rate is especially important and </w:t>
      </w:r>
      <w:r w:rsidR="00084103">
        <w:rPr>
          <w:rFonts w:ascii="Times New Roman" w:hAnsi="Times New Roman" w:cs="Times New Roman"/>
        </w:rPr>
        <w:t>preferably</w:t>
      </w:r>
      <w:r w:rsidRPr="00511A3B">
        <w:rPr>
          <w:rFonts w:ascii="Times New Roman" w:hAnsi="Times New Roman" w:cs="Times New Roman"/>
        </w:rPr>
        <w:t xml:space="preserve"> </w:t>
      </w:r>
      <w:r w:rsidR="006869FE">
        <w:rPr>
          <w:rFonts w:ascii="Times New Roman" w:hAnsi="Times New Roman" w:cs="Times New Roman"/>
        </w:rPr>
        <w:t>for</w:t>
      </w:r>
      <w:r w:rsidR="006869FE" w:rsidRPr="00511A3B">
        <w:rPr>
          <w:rFonts w:ascii="Times New Roman" w:hAnsi="Times New Roman" w:cs="Times New Roman"/>
        </w:rPr>
        <w:t xml:space="preserve"> </w:t>
      </w:r>
      <w:r w:rsidRPr="00511A3B">
        <w:rPr>
          <w:rFonts w:ascii="Times New Roman" w:hAnsi="Times New Roman" w:cs="Times New Roman"/>
        </w:rPr>
        <w:t xml:space="preserve">China to fix (peg) the yuan to the </w:t>
      </w:r>
      <w:r w:rsidR="006869FE">
        <w:rPr>
          <w:rFonts w:ascii="Times New Roman" w:hAnsi="Times New Roman" w:cs="Times New Roman"/>
        </w:rPr>
        <w:t xml:space="preserve">US </w:t>
      </w:r>
      <w:r w:rsidRPr="00511A3B">
        <w:rPr>
          <w:rFonts w:ascii="Times New Roman" w:hAnsi="Times New Roman" w:cs="Times New Roman"/>
        </w:rPr>
        <w:t>dollar.</w:t>
      </w:r>
      <w:r w:rsidR="000857DD">
        <w:rPr>
          <w:rStyle w:val="af3"/>
          <w:rFonts w:ascii="Times New Roman" w:hAnsi="Times New Roman" w:cs="Times New Roman"/>
        </w:rPr>
        <w:footnoteReference w:id="4"/>
      </w:r>
    </w:p>
    <w:p w14:paraId="630731BA" w14:textId="1A7CCD08" w:rsidR="0056033D" w:rsidRPr="0056033D" w:rsidRDefault="0056033D" w:rsidP="00511A3B">
      <w:pPr>
        <w:spacing w:line="360" w:lineRule="auto"/>
        <w:rPr>
          <w:rFonts w:ascii="Times New Roman" w:hAnsi="Times New Roman" w:cs="Times New Roman"/>
        </w:rPr>
      </w:pPr>
    </w:p>
    <w:p w14:paraId="7A9D8D02" w14:textId="4A4CBEA6" w:rsidR="00511A3B" w:rsidRPr="00475A55" w:rsidRDefault="00511A3B" w:rsidP="00475A55">
      <w:pPr>
        <w:pStyle w:val="a3"/>
        <w:numPr>
          <w:ilvl w:val="0"/>
          <w:numId w:val="28"/>
        </w:numPr>
        <w:spacing w:line="360" w:lineRule="auto"/>
        <w:ind w:leftChars="0"/>
        <w:rPr>
          <w:rFonts w:ascii="Times New Roman" w:hAnsi="Times New Roman" w:cs="Times New Roman"/>
          <w:b/>
          <w:bCs/>
        </w:rPr>
      </w:pPr>
      <w:r w:rsidRPr="00475A55">
        <w:rPr>
          <w:rFonts w:ascii="Times New Roman" w:hAnsi="Times New Roman" w:cs="Times New Roman"/>
          <w:b/>
          <w:bCs/>
        </w:rPr>
        <w:t>Before the “Trade War”</w:t>
      </w:r>
    </w:p>
    <w:p w14:paraId="6DDF26B9" w14:textId="6822B662" w:rsidR="003E7254" w:rsidRPr="00F874D8" w:rsidRDefault="003E7254" w:rsidP="00F874D8">
      <w:pPr>
        <w:spacing w:line="360" w:lineRule="auto"/>
        <w:jc w:val="both"/>
        <w:rPr>
          <w:rFonts w:ascii="Times New Roman" w:hAnsi="Times New Roman" w:cs="Times New Roman"/>
          <w:bCs/>
        </w:rPr>
      </w:pPr>
      <w:r w:rsidRPr="00F874D8">
        <w:rPr>
          <w:rFonts w:ascii="Times New Roman" w:hAnsi="Times New Roman" w:cs="Times New Roman" w:hint="eastAsia"/>
          <w:bCs/>
        </w:rPr>
        <w:t>T</w:t>
      </w:r>
      <w:r w:rsidRPr="00F874D8">
        <w:rPr>
          <w:rFonts w:ascii="Times New Roman" w:hAnsi="Times New Roman" w:cs="Times New Roman"/>
          <w:bCs/>
        </w:rPr>
        <w:t xml:space="preserve">he US government has </w:t>
      </w:r>
      <w:r w:rsidR="008A30DF" w:rsidRPr="00F874D8">
        <w:rPr>
          <w:rFonts w:ascii="Times New Roman" w:hAnsi="Times New Roman" w:cs="Times New Roman"/>
          <w:bCs/>
        </w:rPr>
        <w:t>accus</w:t>
      </w:r>
      <w:r w:rsidR="00E61D76">
        <w:rPr>
          <w:rFonts w:ascii="Times New Roman" w:hAnsi="Times New Roman" w:cs="Times New Roman"/>
          <w:bCs/>
        </w:rPr>
        <w:t>ed</w:t>
      </w:r>
      <w:r w:rsidRPr="00F874D8">
        <w:rPr>
          <w:rFonts w:ascii="Times New Roman" w:hAnsi="Times New Roman" w:cs="Times New Roman"/>
          <w:bCs/>
        </w:rPr>
        <w:t xml:space="preserve"> China </w:t>
      </w:r>
      <w:r w:rsidR="000F2B1B">
        <w:rPr>
          <w:rFonts w:ascii="Times New Roman" w:hAnsi="Times New Roman" w:cs="Times New Roman"/>
          <w:bCs/>
        </w:rPr>
        <w:t>of</w:t>
      </w:r>
      <w:r w:rsidRPr="00F874D8">
        <w:rPr>
          <w:rFonts w:ascii="Times New Roman" w:hAnsi="Times New Roman" w:cs="Times New Roman"/>
          <w:bCs/>
        </w:rPr>
        <w:t xml:space="preserve"> causing </w:t>
      </w:r>
      <w:r w:rsidR="000F2B1B">
        <w:rPr>
          <w:rFonts w:ascii="Times New Roman" w:hAnsi="Times New Roman" w:cs="Times New Roman"/>
          <w:bCs/>
        </w:rPr>
        <w:t xml:space="preserve">a </w:t>
      </w:r>
      <w:r w:rsidRPr="00F874D8">
        <w:rPr>
          <w:rFonts w:ascii="Times New Roman" w:hAnsi="Times New Roman" w:cs="Times New Roman"/>
          <w:bCs/>
        </w:rPr>
        <w:t xml:space="preserve">huge trade deficit </w:t>
      </w:r>
      <w:r w:rsidR="00E61D76">
        <w:rPr>
          <w:rFonts w:ascii="Times New Roman" w:hAnsi="Times New Roman" w:cs="Times New Roman"/>
          <w:bCs/>
        </w:rPr>
        <w:t>over</w:t>
      </w:r>
      <w:r w:rsidR="00E61D76" w:rsidRPr="00F874D8">
        <w:rPr>
          <w:rFonts w:ascii="Times New Roman" w:hAnsi="Times New Roman" w:cs="Times New Roman"/>
          <w:bCs/>
        </w:rPr>
        <w:t xml:space="preserve"> </w:t>
      </w:r>
      <w:r w:rsidR="000F2B1B">
        <w:rPr>
          <w:rFonts w:ascii="Times New Roman" w:hAnsi="Times New Roman" w:cs="Times New Roman"/>
          <w:bCs/>
        </w:rPr>
        <w:t xml:space="preserve">the </w:t>
      </w:r>
      <w:r w:rsidRPr="00F874D8">
        <w:rPr>
          <w:rFonts w:ascii="Times New Roman" w:hAnsi="Times New Roman" w:cs="Times New Roman"/>
          <w:bCs/>
        </w:rPr>
        <w:t xml:space="preserve">US. In 2007, value of </w:t>
      </w:r>
      <w:r w:rsidR="00E61D76">
        <w:rPr>
          <w:rFonts w:ascii="Times New Roman" w:hAnsi="Times New Roman" w:cs="Times New Roman"/>
          <w:bCs/>
        </w:rPr>
        <w:t xml:space="preserve">the </w:t>
      </w:r>
      <w:r w:rsidRPr="00F874D8">
        <w:rPr>
          <w:rFonts w:ascii="Times New Roman" w:hAnsi="Times New Roman" w:cs="Times New Roman"/>
          <w:bCs/>
        </w:rPr>
        <w:t>export from China was US</w:t>
      </w:r>
      <w:r w:rsidR="00603F63">
        <w:rPr>
          <w:rFonts w:ascii="Times New Roman" w:hAnsi="Times New Roman" w:cs="Times New Roman"/>
          <w:bCs/>
        </w:rPr>
        <w:t xml:space="preserve">$ </w:t>
      </w:r>
      <w:r w:rsidRPr="00F874D8">
        <w:rPr>
          <w:rFonts w:ascii="Times New Roman" w:hAnsi="Times New Roman" w:cs="Times New Roman"/>
          <w:bCs/>
        </w:rPr>
        <w:t xml:space="preserve">477 </w:t>
      </w:r>
      <w:r w:rsidR="008A30DF" w:rsidRPr="00F874D8">
        <w:rPr>
          <w:rFonts w:ascii="Times New Roman" w:hAnsi="Times New Roman" w:cs="Times New Roman"/>
          <w:bCs/>
        </w:rPr>
        <w:t>billion</w:t>
      </w:r>
      <w:r w:rsidRPr="00F874D8">
        <w:rPr>
          <w:rFonts w:ascii="Times New Roman" w:hAnsi="Times New Roman" w:cs="Times New Roman"/>
          <w:bCs/>
        </w:rPr>
        <w:t xml:space="preserve"> and value of </w:t>
      </w:r>
      <w:r w:rsidR="00E61D76">
        <w:rPr>
          <w:rFonts w:ascii="Times New Roman" w:hAnsi="Times New Roman" w:cs="Times New Roman"/>
          <w:bCs/>
        </w:rPr>
        <w:t xml:space="preserve">the </w:t>
      </w:r>
      <w:r w:rsidRPr="00F874D8">
        <w:rPr>
          <w:rFonts w:ascii="Times New Roman" w:hAnsi="Times New Roman" w:cs="Times New Roman"/>
          <w:bCs/>
        </w:rPr>
        <w:t xml:space="preserve">export from </w:t>
      </w:r>
      <w:r w:rsidR="000F2B1B">
        <w:rPr>
          <w:rFonts w:ascii="Times New Roman" w:hAnsi="Times New Roman" w:cs="Times New Roman"/>
          <w:bCs/>
        </w:rPr>
        <w:t xml:space="preserve">the </w:t>
      </w:r>
      <w:r w:rsidRPr="00F874D8">
        <w:rPr>
          <w:rFonts w:ascii="Times New Roman" w:hAnsi="Times New Roman" w:cs="Times New Roman"/>
          <w:bCs/>
        </w:rPr>
        <w:t xml:space="preserve">US to China </w:t>
      </w:r>
      <w:r w:rsidR="00E61D76">
        <w:rPr>
          <w:rFonts w:ascii="Times New Roman" w:hAnsi="Times New Roman" w:cs="Times New Roman"/>
          <w:bCs/>
        </w:rPr>
        <w:t>was</w:t>
      </w:r>
      <w:r w:rsidR="00E61D76" w:rsidRPr="00F874D8">
        <w:rPr>
          <w:rFonts w:ascii="Times New Roman" w:hAnsi="Times New Roman" w:cs="Times New Roman"/>
          <w:bCs/>
        </w:rPr>
        <w:t xml:space="preserve"> </w:t>
      </w:r>
      <w:r w:rsidRPr="00F874D8">
        <w:rPr>
          <w:rFonts w:ascii="Times New Roman" w:hAnsi="Times New Roman" w:cs="Times New Roman"/>
          <w:bCs/>
        </w:rPr>
        <w:t>US</w:t>
      </w:r>
      <w:r w:rsidR="00603F63">
        <w:rPr>
          <w:rFonts w:ascii="Times New Roman" w:hAnsi="Times New Roman" w:cs="Times New Roman"/>
          <w:bCs/>
        </w:rPr>
        <w:t>$</w:t>
      </w:r>
      <w:r w:rsidRPr="00F874D8">
        <w:rPr>
          <w:rFonts w:ascii="Times New Roman" w:hAnsi="Times New Roman" w:cs="Times New Roman"/>
          <w:bCs/>
        </w:rPr>
        <w:t xml:space="preserve"> 140 </w:t>
      </w:r>
      <w:r w:rsidR="008A30DF" w:rsidRPr="00F874D8">
        <w:rPr>
          <w:rFonts w:ascii="Times New Roman" w:hAnsi="Times New Roman" w:cs="Times New Roman"/>
          <w:bCs/>
        </w:rPr>
        <w:t>billion</w:t>
      </w:r>
      <w:r w:rsidRPr="00F874D8">
        <w:rPr>
          <w:rFonts w:ascii="Times New Roman" w:hAnsi="Times New Roman" w:cs="Times New Roman"/>
          <w:bCs/>
        </w:rPr>
        <w:t xml:space="preserve">. </w:t>
      </w:r>
      <w:r w:rsidR="00E61D76">
        <w:rPr>
          <w:rFonts w:ascii="Times New Roman" w:hAnsi="Times New Roman" w:cs="Times New Roman"/>
          <w:bCs/>
        </w:rPr>
        <w:t xml:space="preserve">As such, </w:t>
      </w:r>
      <w:r w:rsidRPr="00F874D8">
        <w:rPr>
          <w:rFonts w:ascii="Times New Roman" w:hAnsi="Times New Roman" w:cs="Times New Roman"/>
          <w:bCs/>
        </w:rPr>
        <w:t>US has a trade deficit of US</w:t>
      </w:r>
      <w:r w:rsidR="00603F63">
        <w:rPr>
          <w:rFonts w:ascii="Times New Roman" w:hAnsi="Times New Roman" w:cs="Times New Roman"/>
          <w:bCs/>
        </w:rPr>
        <w:t xml:space="preserve">$ </w:t>
      </w:r>
      <w:r w:rsidRPr="00F874D8">
        <w:rPr>
          <w:rFonts w:ascii="Times New Roman" w:hAnsi="Times New Roman" w:cs="Times New Roman"/>
          <w:bCs/>
        </w:rPr>
        <w:t xml:space="preserve">337 </w:t>
      </w:r>
      <w:r w:rsidR="008A30DF" w:rsidRPr="00F874D8">
        <w:rPr>
          <w:rFonts w:ascii="Times New Roman" w:hAnsi="Times New Roman" w:cs="Times New Roman"/>
          <w:bCs/>
        </w:rPr>
        <w:t>billion</w:t>
      </w:r>
      <w:r w:rsidRPr="00F874D8">
        <w:rPr>
          <w:rFonts w:ascii="Times New Roman" w:hAnsi="Times New Roman" w:cs="Times New Roman"/>
          <w:bCs/>
        </w:rPr>
        <w:t xml:space="preserve"> against China.</w:t>
      </w:r>
    </w:p>
    <w:p w14:paraId="3395EF73" w14:textId="79D41FCC" w:rsidR="003E7254" w:rsidRPr="003E7254" w:rsidRDefault="003E7254" w:rsidP="00511A3B">
      <w:pPr>
        <w:spacing w:line="360" w:lineRule="auto"/>
        <w:rPr>
          <w:rFonts w:ascii="Times New Roman" w:hAnsi="Times New Roman" w:cs="Times New Roman"/>
          <w:b/>
          <w:bCs/>
        </w:rPr>
      </w:pPr>
    </w:p>
    <w:p w14:paraId="17811DC5" w14:textId="59D4CBF2" w:rsidR="003E7254" w:rsidRDefault="00E61D76" w:rsidP="00826410">
      <w:pPr>
        <w:spacing w:line="360" w:lineRule="auto"/>
        <w:jc w:val="center"/>
        <w:rPr>
          <w:rFonts w:ascii="Times New Roman" w:hAnsi="Times New Roman" w:cs="Times New Roman"/>
          <w:b/>
          <w:bCs/>
        </w:rPr>
      </w:pPr>
      <w:r w:rsidRPr="003E7254">
        <w:rPr>
          <w:rFonts w:ascii="Times New Roman" w:hAnsi="Times New Roman" w:cs="Times New Roman"/>
          <w:b/>
          <w:bCs/>
          <w:noProof/>
        </w:rPr>
        <w:lastRenderedPageBreak/>
        <w:drawing>
          <wp:inline distT="0" distB="0" distL="0" distR="0" wp14:anchorId="1BF6E3CE" wp14:editId="7383D554">
            <wp:extent cx="2324100" cy="2301875"/>
            <wp:effectExtent l="0" t="0" r="0" b="3175"/>
            <wp:docPr id="13" name="內容版面配置區 5" descr="一張含有 畫畫 的圖片&#10;&#10;自動產生的描述">
              <a:extLst xmlns:a="http://schemas.openxmlformats.org/drawingml/2006/main">
                <a:ext uri="{FF2B5EF4-FFF2-40B4-BE49-F238E27FC236}">
                  <a16:creationId xmlns:a16="http://schemas.microsoft.com/office/drawing/2014/main" id="{EE028F30-969E-4E95-BCFA-4A95FB23F21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內容版面配置區 5" descr="一張含有 畫畫 的圖片&#10;&#10;自動產生的描述">
                      <a:extLst>
                        <a:ext uri="{FF2B5EF4-FFF2-40B4-BE49-F238E27FC236}">
                          <a16:creationId xmlns:a16="http://schemas.microsoft.com/office/drawing/2014/main" id="{EE028F30-969E-4E95-BCFA-4A95FB23F21F}"/>
                        </a:ext>
                      </a:extLst>
                    </pic:cNvPr>
                    <pic:cNvPicPr>
                      <a:picLocks noGrp="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2301875"/>
                    </a:xfrm>
                    <a:prstGeom prst="rect">
                      <a:avLst/>
                    </a:prstGeom>
                  </pic:spPr>
                </pic:pic>
              </a:graphicData>
            </a:graphic>
          </wp:inline>
        </w:drawing>
      </w:r>
    </w:p>
    <w:p w14:paraId="705B96E2" w14:textId="5B66C9BA" w:rsid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t xml:space="preserve">After Donald Trump </w:t>
      </w:r>
      <w:r w:rsidR="00BC44EA">
        <w:rPr>
          <w:rFonts w:ascii="Times New Roman" w:hAnsi="Times New Roman" w:cs="Times New Roman"/>
        </w:rPr>
        <w:t>has taken</w:t>
      </w:r>
      <w:r w:rsidR="00BC44EA" w:rsidRPr="00511A3B">
        <w:rPr>
          <w:rFonts w:ascii="Times New Roman" w:hAnsi="Times New Roman" w:cs="Times New Roman"/>
        </w:rPr>
        <w:t xml:space="preserve"> </w:t>
      </w:r>
      <w:r w:rsidRPr="00511A3B">
        <w:rPr>
          <w:rFonts w:ascii="Times New Roman" w:hAnsi="Times New Roman" w:cs="Times New Roman"/>
        </w:rPr>
        <w:t xml:space="preserve">office, </w:t>
      </w:r>
      <w:r w:rsidR="00BC44EA" w:rsidRPr="00511A3B">
        <w:rPr>
          <w:rFonts w:ascii="Times New Roman" w:hAnsi="Times New Roman" w:cs="Times New Roman"/>
        </w:rPr>
        <w:t xml:space="preserve">the White House </w:t>
      </w:r>
      <w:r w:rsidR="00BC44EA">
        <w:rPr>
          <w:rFonts w:ascii="Times New Roman" w:hAnsi="Times New Roman" w:cs="Times New Roman"/>
        </w:rPr>
        <w:t xml:space="preserve">took </w:t>
      </w:r>
      <w:r w:rsidRPr="00511A3B">
        <w:rPr>
          <w:rFonts w:ascii="Times New Roman" w:hAnsi="Times New Roman" w:cs="Times New Roman"/>
        </w:rPr>
        <w:t>a tough stance on trade policies</w:t>
      </w:r>
      <w:r w:rsidR="00FE7345">
        <w:rPr>
          <w:rFonts w:ascii="Times New Roman" w:hAnsi="Times New Roman" w:cs="Times New Roman"/>
        </w:rPr>
        <w:t xml:space="preserve"> </w:t>
      </w:r>
      <w:r w:rsidRPr="00511A3B">
        <w:rPr>
          <w:rFonts w:ascii="Times New Roman" w:hAnsi="Times New Roman" w:cs="Times New Roman"/>
        </w:rPr>
        <w:t xml:space="preserve">even before the outbreak of the China-US trade war. In June 2017, Trump initiated a ‘Section 232 investigation’, </w:t>
      </w:r>
      <w:r w:rsidR="00F47FDC">
        <w:rPr>
          <w:rFonts w:ascii="Times New Roman" w:hAnsi="Times New Roman" w:cs="Times New Roman"/>
        </w:rPr>
        <w:t xml:space="preserve">for </w:t>
      </w:r>
      <w:r w:rsidRPr="00511A3B">
        <w:rPr>
          <w:rFonts w:ascii="Times New Roman" w:hAnsi="Times New Roman" w:cs="Times New Roman"/>
        </w:rPr>
        <w:t>national security</w:t>
      </w:r>
      <w:r w:rsidR="00F47FDC">
        <w:rPr>
          <w:rFonts w:ascii="Times New Roman" w:hAnsi="Times New Roman" w:cs="Times New Roman"/>
        </w:rPr>
        <w:t xml:space="preserve"> reason</w:t>
      </w:r>
      <w:r w:rsidRPr="00511A3B">
        <w:rPr>
          <w:rFonts w:ascii="Times New Roman" w:hAnsi="Times New Roman" w:cs="Times New Roman"/>
        </w:rPr>
        <w:t xml:space="preserve">, on the import of steel and </w:t>
      </w:r>
      <w:r w:rsidR="008A30DF" w:rsidRPr="00511A3B">
        <w:rPr>
          <w:rFonts w:ascii="Times New Roman" w:hAnsi="Times New Roman" w:cs="Times New Roman"/>
        </w:rPr>
        <w:t>alumin</w:t>
      </w:r>
      <w:r w:rsidR="000F2B1B">
        <w:rPr>
          <w:rFonts w:ascii="Times New Roman" w:hAnsi="Times New Roman" w:cs="Times New Roman"/>
        </w:rPr>
        <w:t>i</w:t>
      </w:r>
      <w:r w:rsidR="008A30DF" w:rsidRPr="00511A3B">
        <w:rPr>
          <w:rFonts w:ascii="Times New Roman" w:hAnsi="Times New Roman" w:cs="Times New Roman"/>
        </w:rPr>
        <w:t>um</w:t>
      </w:r>
      <w:r w:rsidRPr="00511A3B">
        <w:rPr>
          <w:rFonts w:ascii="Times New Roman" w:hAnsi="Times New Roman" w:cs="Times New Roman"/>
        </w:rPr>
        <w:t xml:space="preserve">. Considering the huge production capacity of steel and </w:t>
      </w:r>
      <w:r w:rsidR="008A30DF" w:rsidRPr="00511A3B">
        <w:rPr>
          <w:rFonts w:ascii="Times New Roman" w:hAnsi="Times New Roman" w:cs="Times New Roman"/>
        </w:rPr>
        <w:t>alumin</w:t>
      </w:r>
      <w:r w:rsidR="000F2B1B">
        <w:rPr>
          <w:rFonts w:ascii="Times New Roman" w:hAnsi="Times New Roman" w:cs="Times New Roman"/>
        </w:rPr>
        <w:t>i</w:t>
      </w:r>
      <w:r w:rsidR="008A30DF" w:rsidRPr="00511A3B">
        <w:rPr>
          <w:rFonts w:ascii="Times New Roman" w:hAnsi="Times New Roman" w:cs="Times New Roman"/>
        </w:rPr>
        <w:t>um</w:t>
      </w:r>
      <w:r w:rsidRPr="00511A3B">
        <w:rPr>
          <w:rFonts w:ascii="Times New Roman" w:hAnsi="Times New Roman" w:cs="Times New Roman"/>
        </w:rPr>
        <w:t xml:space="preserve"> in China, th</w:t>
      </w:r>
      <w:r w:rsidR="00BC44EA">
        <w:rPr>
          <w:rFonts w:ascii="Times New Roman" w:hAnsi="Times New Roman" w:cs="Times New Roman"/>
        </w:rPr>
        <w:t>is</w:t>
      </w:r>
      <w:r w:rsidRPr="00511A3B">
        <w:rPr>
          <w:rFonts w:ascii="Times New Roman" w:hAnsi="Times New Roman" w:cs="Times New Roman"/>
        </w:rPr>
        <w:t xml:space="preserve"> investigation and the </w:t>
      </w:r>
      <w:r w:rsidR="00BC44EA">
        <w:rPr>
          <w:rFonts w:ascii="Times New Roman" w:hAnsi="Times New Roman" w:cs="Times New Roman"/>
        </w:rPr>
        <w:t>resulting</w:t>
      </w:r>
      <w:r w:rsidR="00BC44EA" w:rsidRPr="00511A3B">
        <w:rPr>
          <w:rFonts w:ascii="Times New Roman" w:hAnsi="Times New Roman" w:cs="Times New Roman"/>
        </w:rPr>
        <w:t xml:space="preserve"> </w:t>
      </w:r>
      <w:r w:rsidRPr="00511A3B">
        <w:rPr>
          <w:rFonts w:ascii="Times New Roman" w:hAnsi="Times New Roman" w:cs="Times New Roman"/>
        </w:rPr>
        <w:t xml:space="preserve">additional tariff </w:t>
      </w:r>
      <w:r w:rsidR="00BC44EA">
        <w:rPr>
          <w:rFonts w:ascii="Times New Roman" w:hAnsi="Times New Roman" w:cs="Times New Roman"/>
        </w:rPr>
        <w:t>was</w:t>
      </w:r>
      <w:r w:rsidR="00BC44EA" w:rsidRPr="00511A3B">
        <w:rPr>
          <w:rFonts w:ascii="Times New Roman" w:hAnsi="Times New Roman" w:cs="Times New Roman"/>
        </w:rPr>
        <w:t xml:space="preserve"> </w:t>
      </w:r>
      <w:r w:rsidRPr="00511A3B">
        <w:rPr>
          <w:rFonts w:ascii="Times New Roman" w:hAnsi="Times New Roman" w:cs="Times New Roman"/>
        </w:rPr>
        <w:t xml:space="preserve">believed to be targeting </w:t>
      </w:r>
      <w:r w:rsidR="00BC44EA">
        <w:rPr>
          <w:rFonts w:ascii="Times New Roman" w:hAnsi="Times New Roman" w:cs="Times New Roman"/>
        </w:rPr>
        <w:t xml:space="preserve">primarily on </w:t>
      </w:r>
      <w:r w:rsidRPr="00511A3B">
        <w:rPr>
          <w:rFonts w:ascii="Times New Roman" w:hAnsi="Times New Roman" w:cs="Times New Roman"/>
        </w:rPr>
        <w:t>China.</w:t>
      </w:r>
    </w:p>
    <w:p w14:paraId="66678425" w14:textId="77777777" w:rsidR="008A30DF" w:rsidRPr="00511A3B" w:rsidRDefault="008A30DF" w:rsidP="0056033D">
      <w:pPr>
        <w:spacing w:line="360" w:lineRule="auto"/>
        <w:jc w:val="both"/>
        <w:rPr>
          <w:rFonts w:ascii="Times New Roman" w:hAnsi="Times New Roman" w:cs="Times New Roman"/>
        </w:rPr>
      </w:pPr>
    </w:p>
    <w:p w14:paraId="197FD83A" w14:textId="391EB218" w:rsidR="00511A3B" w:rsidRDefault="00E02842" w:rsidP="00235956">
      <w:pPr>
        <w:spacing w:line="360" w:lineRule="auto"/>
        <w:jc w:val="both"/>
        <w:rPr>
          <w:rFonts w:ascii="Times New Roman" w:hAnsi="Times New Roman" w:cs="Times New Roman"/>
        </w:rPr>
      </w:pPr>
      <w:r>
        <w:rPr>
          <w:rFonts w:ascii="Times New Roman" w:hAnsi="Times New Roman" w:cs="Times New Roman"/>
        </w:rPr>
        <w:t>Since</w:t>
      </w:r>
      <w:r w:rsidRPr="00511A3B">
        <w:rPr>
          <w:rFonts w:ascii="Times New Roman" w:hAnsi="Times New Roman" w:cs="Times New Roman"/>
        </w:rPr>
        <w:t xml:space="preserve"> </w:t>
      </w:r>
      <w:r w:rsidR="00511A3B" w:rsidRPr="00511A3B">
        <w:rPr>
          <w:rFonts w:ascii="Times New Roman" w:hAnsi="Times New Roman" w:cs="Times New Roman"/>
        </w:rPr>
        <w:t xml:space="preserve">2018, trade disagreements between the US and China have increased in scale and frequency. </w:t>
      </w:r>
      <w:r>
        <w:rPr>
          <w:rFonts w:ascii="Times New Roman" w:hAnsi="Times New Roman" w:cs="Times New Roman"/>
        </w:rPr>
        <w:t>T</w:t>
      </w:r>
      <w:r w:rsidR="00511A3B" w:rsidRPr="00511A3B">
        <w:rPr>
          <w:rFonts w:ascii="Times New Roman" w:hAnsi="Times New Roman" w:cs="Times New Roman"/>
        </w:rPr>
        <w:t>he US has repeatedly imposed anti</w:t>
      </w:r>
      <w:r w:rsidR="00690C6A">
        <w:rPr>
          <w:rFonts w:ascii="Times New Roman" w:hAnsi="Times New Roman" w:cs="Times New Roman"/>
        </w:rPr>
        <w:t>-</w:t>
      </w:r>
      <w:r w:rsidR="00511A3B" w:rsidRPr="00511A3B">
        <w:rPr>
          <w:rFonts w:ascii="Times New Roman" w:hAnsi="Times New Roman" w:cs="Times New Roman"/>
        </w:rPr>
        <w:t xml:space="preserve">dumping duties or tariffs on </w:t>
      </w:r>
      <w:r w:rsidRPr="00511A3B">
        <w:rPr>
          <w:rFonts w:ascii="Times New Roman" w:hAnsi="Times New Roman" w:cs="Times New Roman"/>
        </w:rPr>
        <w:t xml:space="preserve">imports </w:t>
      </w:r>
      <w:r>
        <w:rPr>
          <w:rFonts w:ascii="Times New Roman" w:hAnsi="Times New Roman" w:cs="Times New Roman"/>
        </w:rPr>
        <w:t xml:space="preserve">from </w:t>
      </w:r>
      <w:r w:rsidR="00511A3B" w:rsidRPr="00511A3B">
        <w:rPr>
          <w:rFonts w:ascii="Times New Roman" w:hAnsi="Times New Roman" w:cs="Times New Roman"/>
        </w:rPr>
        <w:t>Chin</w:t>
      </w:r>
      <w:r>
        <w:rPr>
          <w:rFonts w:ascii="Times New Roman" w:hAnsi="Times New Roman" w:cs="Times New Roman"/>
        </w:rPr>
        <w:t>a</w:t>
      </w:r>
      <w:r w:rsidR="00511A3B" w:rsidRPr="00511A3B">
        <w:rPr>
          <w:rFonts w:ascii="Times New Roman" w:hAnsi="Times New Roman" w:cs="Times New Roman"/>
        </w:rPr>
        <w:t xml:space="preserve">. Trade tensions escalated in March 2018 when US President Donald Trump signed an executive memorandum launching a ‘Section 301 investigation’ into China’s intellectual property practices and threatened </w:t>
      </w:r>
      <w:r>
        <w:rPr>
          <w:rFonts w:ascii="Times New Roman" w:hAnsi="Times New Roman" w:cs="Times New Roman"/>
        </w:rPr>
        <w:t xml:space="preserve">with </w:t>
      </w:r>
      <w:r w:rsidR="00511A3B" w:rsidRPr="00511A3B">
        <w:rPr>
          <w:rFonts w:ascii="Times New Roman" w:hAnsi="Times New Roman" w:cs="Times New Roman"/>
        </w:rPr>
        <w:t>extra tariffs on Chinese imports.</w:t>
      </w:r>
    </w:p>
    <w:p w14:paraId="31DE2784" w14:textId="77777777" w:rsidR="008A30DF" w:rsidRPr="00511A3B" w:rsidRDefault="008A30DF" w:rsidP="0056033D">
      <w:pPr>
        <w:spacing w:line="360" w:lineRule="auto"/>
        <w:ind w:firstLineChars="295" w:firstLine="708"/>
        <w:jc w:val="both"/>
        <w:rPr>
          <w:rFonts w:ascii="Times New Roman" w:hAnsi="Times New Roman" w:cs="Times New Roman"/>
        </w:rPr>
      </w:pPr>
    </w:p>
    <w:p w14:paraId="5896F785" w14:textId="351F069E" w:rsidR="00511A3B" w:rsidRPr="00511A3B" w:rsidRDefault="00511A3B" w:rsidP="00235956">
      <w:pPr>
        <w:spacing w:line="360" w:lineRule="auto"/>
        <w:jc w:val="both"/>
        <w:rPr>
          <w:rFonts w:ascii="Times New Roman" w:hAnsi="Times New Roman" w:cs="Times New Roman"/>
        </w:rPr>
      </w:pPr>
      <w:r w:rsidRPr="00511A3B">
        <w:rPr>
          <w:rFonts w:ascii="Times New Roman" w:hAnsi="Times New Roman" w:cs="Times New Roman"/>
        </w:rPr>
        <w:t xml:space="preserve">In retaliation, China promptly issued a similar statement </w:t>
      </w:r>
      <w:r w:rsidR="00E02842">
        <w:rPr>
          <w:rFonts w:ascii="Times New Roman" w:hAnsi="Times New Roman" w:cs="Times New Roman"/>
        </w:rPr>
        <w:t xml:space="preserve">on </w:t>
      </w:r>
      <w:r w:rsidRPr="00511A3B">
        <w:rPr>
          <w:rFonts w:ascii="Times New Roman" w:hAnsi="Times New Roman" w:cs="Times New Roman"/>
        </w:rPr>
        <w:t xml:space="preserve">the next day, reciprocating the threats with warnings of additional tariffs on American imports. On 4 April 2018, the US detailed a list of 1,333 Chinese goods, valued at US$ 50 billion, </w:t>
      </w:r>
      <w:r w:rsidR="003A4B89">
        <w:rPr>
          <w:rFonts w:ascii="Times New Roman" w:hAnsi="Times New Roman" w:cs="Times New Roman"/>
        </w:rPr>
        <w:t>to</w:t>
      </w:r>
      <w:r w:rsidRPr="00511A3B">
        <w:rPr>
          <w:rFonts w:ascii="Times New Roman" w:hAnsi="Times New Roman" w:cs="Times New Roman"/>
        </w:rPr>
        <w:t xml:space="preserve"> be subject to an additional 25% tariff. China </w:t>
      </w:r>
      <w:r w:rsidR="00CE4DD6">
        <w:rPr>
          <w:rFonts w:ascii="Times New Roman" w:hAnsi="Times New Roman" w:cs="Times New Roman"/>
        </w:rPr>
        <w:t>retaliated</w:t>
      </w:r>
      <w:r w:rsidRPr="00511A3B">
        <w:rPr>
          <w:rFonts w:ascii="Times New Roman" w:hAnsi="Times New Roman" w:cs="Times New Roman"/>
        </w:rPr>
        <w:t xml:space="preserve"> immediately with reciprocal tariffs on a list of American goods of equal value, matching </w:t>
      </w:r>
      <w:r w:rsidR="00CE4DD6" w:rsidRPr="00511A3B">
        <w:rPr>
          <w:rFonts w:ascii="Times New Roman" w:hAnsi="Times New Roman" w:cs="Times New Roman"/>
        </w:rPr>
        <w:t xml:space="preserve">threats </w:t>
      </w:r>
      <w:r w:rsidR="00CE4DD6">
        <w:rPr>
          <w:rFonts w:ascii="Times New Roman" w:hAnsi="Times New Roman" w:cs="Times New Roman"/>
        </w:rPr>
        <w:t xml:space="preserve">from </w:t>
      </w:r>
      <w:r w:rsidR="0014779D">
        <w:rPr>
          <w:rFonts w:ascii="Times New Roman" w:hAnsi="Times New Roman" w:cs="Times New Roman"/>
        </w:rPr>
        <w:t xml:space="preserve">the </w:t>
      </w:r>
      <w:r w:rsidRPr="00511A3B">
        <w:rPr>
          <w:rFonts w:ascii="Times New Roman" w:hAnsi="Times New Roman" w:cs="Times New Roman"/>
        </w:rPr>
        <w:t>US on a dollar-for-dollar basis.</w:t>
      </w:r>
      <w:r w:rsidR="00CF208E">
        <w:rPr>
          <w:rStyle w:val="af3"/>
          <w:rFonts w:ascii="Times New Roman" w:hAnsi="Times New Roman" w:cs="Times New Roman"/>
        </w:rPr>
        <w:footnoteReference w:id="5"/>
      </w:r>
    </w:p>
    <w:p w14:paraId="58D3E860" w14:textId="36573102" w:rsidR="00511A3B" w:rsidRPr="00475A55" w:rsidRDefault="00511A3B" w:rsidP="00475A55">
      <w:pPr>
        <w:pStyle w:val="a3"/>
        <w:numPr>
          <w:ilvl w:val="0"/>
          <w:numId w:val="28"/>
        </w:numPr>
        <w:spacing w:line="360" w:lineRule="auto"/>
        <w:ind w:leftChars="0"/>
        <w:rPr>
          <w:rFonts w:ascii="Times New Roman" w:hAnsi="Times New Roman" w:cs="Times New Roman"/>
          <w:b/>
          <w:bCs/>
        </w:rPr>
      </w:pPr>
      <w:r w:rsidRPr="00475A55">
        <w:rPr>
          <w:rFonts w:ascii="Times New Roman" w:hAnsi="Times New Roman" w:cs="Times New Roman"/>
          <w:b/>
          <w:bCs/>
        </w:rPr>
        <w:lastRenderedPageBreak/>
        <w:t>The Start of “Trade War”</w:t>
      </w:r>
    </w:p>
    <w:p w14:paraId="0A3201D7" w14:textId="621FEEEB" w:rsid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t>Liu He, the vice</w:t>
      </w:r>
      <w:r w:rsidR="000F2B1B">
        <w:rPr>
          <w:rFonts w:ascii="Times New Roman" w:hAnsi="Times New Roman" w:cs="Times New Roman"/>
        </w:rPr>
        <w:t>-</w:t>
      </w:r>
      <w:r w:rsidRPr="00511A3B">
        <w:rPr>
          <w:rFonts w:ascii="Times New Roman" w:hAnsi="Times New Roman" w:cs="Times New Roman"/>
        </w:rPr>
        <w:t xml:space="preserve">premier of the People’s Republic of China, </w:t>
      </w:r>
      <w:r w:rsidR="0014779D">
        <w:rPr>
          <w:rFonts w:ascii="Times New Roman" w:hAnsi="Times New Roman" w:cs="Times New Roman"/>
        </w:rPr>
        <w:t xml:space="preserve">led </w:t>
      </w:r>
      <w:r w:rsidRPr="00511A3B">
        <w:rPr>
          <w:rFonts w:ascii="Times New Roman" w:hAnsi="Times New Roman" w:cs="Times New Roman"/>
        </w:rPr>
        <w:t>a Chinese delegation to the US on 17 May</w:t>
      </w:r>
      <w:r w:rsidR="00811322">
        <w:rPr>
          <w:rFonts w:ascii="Times New Roman" w:hAnsi="Times New Roman" w:cs="Times New Roman"/>
        </w:rPr>
        <w:t xml:space="preserve"> 2018</w:t>
      </w:r>
      <w:r w:rsidRPr="00511A3B">
        <w:rPr>
          <w:rFonts w:ascii="Times New Roman" w:hAnsi="Times New Roman" w:cs="Times New Roman"/>
        </w:rPr>
        <w:t xml:space="preserve">. </w:t>
      </w:r>
      <w:r w:rsidR="0014779D">
        <w:rPr>
          <w:rFonts w:ascii="Times New Roman" w:hAnsi="Times New Roman" w:cs="Times New Roman"/>
        </w:rPr>
        <w:t>They met</w:t>
      </w:r>
      <w:r w:rsidR="0014779D" w:rsidRPr="00511A3B">
        <w:rPr>
          <w:rFonts w:ascii="Times New Roman" w:hAnsi="Times New Roman" w:cs="Times New Roman"/>
        </w:rPr>
        <w:t xml:space="preserve"> </w:t>
      </w:r>
      <w:r w:rsidRPr="00511A3B">
        <w:rPr>
          <w:rFonts w:ascii="Times New Roman" w:hAnsi="Times New Roman" w:cs="Times New Roman"/>
        </w:rPr>
        <w:t xml:space="preserve">the US president, Donald Trump, and </w:t>
      </w:r>
      <w:r w:rsidR="0014779D">
        <w:rPr>
          <w:rFonts w:ascii="Times New Roman" w:hAnsi="Times New Roman" w:cs="Times New Roman"/>
        </w:rPr>
        <w:t>went through several</w:t>
      </w:r>
      <w:r w:rsidR="0014779D" w:rsidRPr="00511A3B">
        <w:rPr>
          <w:rFonts w:ascii="Times New Roman" w:hAnsi="Times New Roman" w:cs="Times New Roman"/>
        </w:rPr>
        <w:t xml:space="preserve"> </w:t>
      </w:r>
      <w:r w:rsidRPr="00511A3B">
        <w:rPr>
          <w:rFonts w:ascii="Times New Roman" w:hAnsi="Times New Roman" w:cs="Times New Roman"/>
        </w:rPr>
        <w:t xml:space="preserve">rounds of negotiations with </w:t>
      </w:r>
      <w:r w:rsidR="0014779D">
        <w:rPr>
          <w:rFonts w:ascii="Times New Roman" w:hAnsi="Times New Roman" w:cs="Times New Roman"/>
        </w:rPr>
        <w:t xml:space="preserve">the </w:t>
      </w:r>
      <w:r w:rsidR="0014779D" w:rsidRPr="00511A3B">
        <w:rPr>
          <w:rFonts w:ascii="Times New Roman" w:hAnsi="Times New Roman" w:cs="Times New Roman"/>
        </w:rPr>
        <w:t xml:space="preserve">US </w:t>
      </w:r>
      <w:r w:rsidRPr="00511A3B">
        <w:rPr>
          <w:rFonts w:ascii="Times New Roman" w:hAnsi="Times New Roman" w:cs="Times New Roman"/>
        </w:rPr>
        <w:t>trade officials, including Steven Mnuchin, Wilbur Ross, and Robert Lighthizer</w:t>
      </w:r>
      <w:r w:rsidR="003E06BF">
        <w:rPr>
          <w:rFonts w:ascii="Times New Roman" w:hAnsi="Times New Roman" w:cs="Times New Roman"/>
        </w:rPr>
        <w:t>.</w:t>
      </w:r>
      <w:r w:rsidRPr="00511A3B">
        <w:rPr>
          <w:rFonts w:ascii="Times New Roman" w:hAnsi="Times New Roman" w:cs="Times New Roman"/>
        </w:rPr>
        <w:t xml:space="preserve"> </w:t>
      </w:r>
      <w:r w:rsidR="003E06BF">
        <w:rPr>
          <w:rFonts w:ascii="Times New Roman" w:hAnsi="Times New Roman" w:cs="Times New Roman"/>
        </w:rPr>
        <w:t>A</w:t>
      </w:r>
      <w:r w:rsidR="003E06BF" w:rsidRPr="00511A3B">
        <w:rPr>
          <w:rFonts w:ascii="Times New Roman" w:hAnsi="Times New Roman" w:cs="Times New Roman"/>
        </w:rPr>
        <w:t xml:space="preserve"> </w:t>
      </w:r>
      <w:r w:rsidRPr="00511A3B">
        <w:rPr>
          <w:rFonts w:ascii="Times New Roman" w:hAnsi="Times New Roman" w:cs="Times New Roman"/>
        </w:rPr>
        <w:t>joint declaration was announced</w:t>
      </w:r>
      <w:r w:rsidR="003E06BF">
        <w:rPr>
          <w:rFonts w:ascii="Times New Roman" w:hAnsi="Times New Roman" w:cs="Times New Roman"/>
        </w:rPr>
        <w:t xml:space="preserve"> subsequently</w:t>
      </w:r>
      <w:r w:rsidRPr="00511A3B">
        <w:rPr>
          <w:rFonts w:ascii="Times New Roman" w:hAnsi="Times New Roman" w:cs="Times New Roman"/>
        </w:rPr>
        <w:t xml:space="preserve">, reflecting a cooperative attitude from both sides </w:t>
      </w:r>
      <w:r w:rsidR="003E06BF">
        <w:rPr>
          <w:rFonts w:ascii="Times New Roman" w:hAnsi="Times New Roman" w:cs="Times New Roman"/>
        </w:rPr>
        <w:t>to reach</w:t>
      </w:r>
      <w:r w:rsidR="003E06BF" w:rsidRPr="00511A3B">
        <w:rPr>
          <w:rFonts w:ascii="Times New Roman" w:hAnsi="Times New Roman" w:cs="Times New Roman"/>
        </w:rPr>
        <w:t xml:space="preserve"> </w:t>
      </w:r>
      <w:r w:rsidRPr="00511A3B">
        <w:rPr>
          <w:rFonts w:ascii="Times New Roman" w:hAnsi="Times New Roman" w:cs="Times New Roman"/>
        </w:rPr>
        <w:t xml:space="preserve">a temporary easing of trade tensions. However, on 16 June, the Office of the United States Trade Representative (USTR) announced a US$ 50 billion tariff list, covering over 1,000 Chinese goods. </w:t>
      </w:r>
      <w:r w:rsidR="001423EC">
        <w:rPr>
          <w:rFonts w:ascii="Times New Roman" w:hAnsi="Times New Roman" w:cs="Times New Roman"/>
        </w:rPr>
        <w:t xml:space="preserve">In response, </w:t>
      </w:r>
      <w:r w:rsidRPr="00511A3B">
        <w:rPr>
          <w:rFonts w:ascii="Times New Roman" w:hAnsi="Times New Roman" w:cs="Times New Roman"/>
        </w:rPr>
        <w:t>China’s Customs Tariff Commission of the State Council issued a notice</w:t>
      </w:r>
      <w:r w:rsidR="001423EC" w:rsidRPr="001423EC">
        <w:rPr>
          <w:rFonts w:ascii="Times New Roman" w:hAnsi="Times New Roman" w:cs="Times New Roman"/>
        </w:rPr>
        <w:t xml:space="preserve"> </w:t>
      </w:r>
      <w:r w:rsidR="001423EC" w:rsidRPr="00511A3B">
        <w:rPr>
          <w:rFonts w:ascii="Times New Roman" w:hAnsi="Times New Roman" w:cs="Times New Roman"/>
        </w:rPr>
        <w:t>immediately</w:t>
      </w:r>
      <w:r w:rsidRPr="00511A3B">
        <w:rPr>
          <w:rFonts w:ascii="Times New Roman" w:hAnsi="Times New Roman" w:cs="Times New Roman"/>
        </w:rPr>
        <w:t>, announcing tariffs on 659 locally-manufactured American goods valued at US$ 50 billion. At the same time, the Ministry of Commerce declared that previous negotiation attempts with the US had failed, marking the official start of the China-US Trade War.</w:t>
      </w:r>
    </w:p>
    <w:p w14:paraId="7A4FFB62" w14:textId="77777777" w:rsidR="00C62088" w:rsidRPr="00511A3B" w:rsidRDefault="00C62088" w:rsidP="0056033D">
      <w:pPr>
        <w:spacing w:line="360" w:lineRule="auto"/>
        <w:jc w:val="both"/>
        <w:rPr>
          <w:rFonts w:ascii="Times New Roman" w:hAnsi="Times New Roman" w:cs="Times New Roman"/>
        </w:rPr>
      </w:pPr>
    </w:p>
    <w:p w14:paraId="11FA3BC6" w14:textId="7CF23E42" w:rsidR="00511A3B" w:rsidRDefault="00511A3B" w:rsidP="00235956">
      <w:pPr>
        <w:spacing w:line="360" w:lineRule="auto"/>
        <w:jc w:val="both"/>
        <w:rPr>
          <w:rFonts w:ascii="Times New Roman" w:hAnsi="Times New Roman" w:cs="Times New Roman"/>
        </w:rPr>
      </w:pPr>
      <w:r w:rsidRPr="00511A3B">
        <w:rPr>
          <w:rFonts w:ascii="Times New Roman" w:hAnsi="Times New Roman" w:cs="Times New Roman"/>
        </w:rPr>
        <w:t xml:space="preserve">After </w:t>
      </w:r>
      <w:r w:rsidR="008E4591">
        <w:rPr>
          <w:rFonts w:ascii="Times New Roman" w:hAnsi="Times New Roman" w:cs="Times New Roman"/>
        </w:rPr>
        <w:t xml:space="preserve">several </w:t>
      </w:r>
      <w:r w:rsidRPr="00511A3B">
        <w:rPr>
          <w:rFonts w:ascii="Times New Roman" w:hAnsi="Times New Roman" w:cs="Times New Roman"/>
        </w:rPr>
        <w:t xml:space="preserve">rounds of ministerial-level negotiations, Xi Jinping, the general secretary of the Communist Party of China, </w:t>
      </w:r>
      <w:r w:rsidR="008E4591">
        <w:rPr>
          <w:rFonts w:ascii="Times New Roman" w:hAnsi="Times New Roman" w:cs="Times New Roman"/>
        </w:rPr>
        <w:t>met</w:t>
      </w:r>
      <w:r w:rsidR="008E4591" w:rsidRPr="00511A3B">
        <w:rPr>
          <w:rFonts w:ascii="Times New Roman" w:hAnsi="Times New Roman" w:cs="Times New Roman"/>
        </w:rPr>
        <w:t xml:space="preserve"> </w:t>
      </w:r>
      <w:r w:rsidRPr="00511A3B">
        <w:rPr>
          <w:rFonts w:ascii="Times New Roman" w:hAnsi="Times New Roman" w:cs="Times New Roman"/>
        </w:rPr>
        <w:t>with Donald Trump at the 2018 G20 Summit in Buenos Aires. Both parties agree</w:t>
      </w:r>
      <w:r w:rsidR="008E4591">
        <w:rPr>
          <w:rFonts w:ascii="Times New Roman" w:hAnsi="Times New Roman" w:cs="Times New Roman"/>
        </w:rPr>
        <w:t>d</w:t>
      </w:r>
      <w:r w:rsidRPr="00511A3B">
        <w:rPr>
          <w:rFonts w:ascii="Times New Roman" w:hAnsi="Times New Roman" w:cs="Times New Roman"/>
        </w:rPr>
        <w:t xml:space="preserve"> on suspending </w:t>
      </w:r>
      <w:r w:rsidR="004405CF">
        <w:rPr>
          <w:rFonts w:ascii="Times New Roman" w:hAnsi="Times New Roman" w:cs="Times New Roman"/>
        </w:rPr>
        <w:t xml:space="preserve">the </w:t>
      </w:r>
      <w:r w:rsidRPr="00511A3B">
        <w:rPr>
          <w:rFonts w:ascii="Times New Roman" w:hAnsi="Times New Roman" w:cs="Times New Roman"/>
        </w:rPr>
        <w:t xml:space="preserve">new trade tariffs for 90 days to </w:t>
      </w:r>
      <w:r w:rsidR="004405CF">
        <w:rPr>
          <w:rFonts w:ascii="Times New Roman" w:hAnsi="Times New Roman" w:cs="Times New Roman"/>
        </w:rPr>
        <w:t>facilitate</w:t>
      </w:r>
      <w:r w:rsidR="004405CF" w:rsidRPr="00511A3B">
        <w:rPr>
          <w:rFonts w:ascii="Times New Roman" w:hAnsi="Times New Roman" w:cs="Times New Roman"/>
        </w:rPr>
        <w:t xml:space="preserve"> </w:t>
      </w:r>
      <w:r w:rsidR="004405CF">
        <w:rPr>
          <w:rFonts w:ascii="Times New Roman" w:hAnsi="Times New Roman" w:cs="Times New Roman"/>
        </w:rPr>
        <w:t>continuing negotiations</w:t>
      </w:r>
      <w:r w:rsidRPr="00511A3B">
        <w:rPr>
          <w:rFonts w:ascii="Times New Roman" w:hAnsi="Times New Roman" w:cs="Times New Roman"/>
        </w:rPr>
        <w:t xml:space="preserve">. </w:t>
      </w:r>
      <w:r w:rsidR="005F764D">
        <w:rPr>
          <w:rFonts w:ascii="Times New Roman" w:hAnsi="Times New Roman" w:cs="Times New Roman"/>
        </w:rPr>
        <w:t>However, t</w:t>
      </w:r>
      <w:r w:rsidRPr="00511A3B">
        <w:rPr>
          <w:rFonts w:ascii="Times New Roman" w:hAnsi="Times New Roman" w:cs="Times New Roman"/>
        </w:rPr>
        <w:t xml:space="preserve">he ceasefire </w:t>
      </w:r>
      <w:r w:rsidR="005F764D">
        <w:rPr>
          <w:rFonts w:ascii="Times New Roman" w:hAnsi="Times New Roman" w:cs="Times New Roman"/>
        </w:rPr>
        <w:t>was</w:t>
      </w:r>
      <w:r w:rsidR="005F764D" w:rsidRPr="00511A3B">
        <w:rPr>
          <w:rFonts w:ascii="Times New Roman" w:hAnsi="Times New Roman" w:cs="Times New Roman"/>
        </w:rPr>
        <w:t xml:space="preserve"> </w:t>
      </w:r>
      <w:r w:rsidRPr="00511A3B">
        <w:rPr>
          <w:rFonts w:ascii="Times New Roman" w:hAnsi="Times New Roman" w:cs="Times New Roman"/>
        </w:rPr>
        <w:t xml:space="preserve">believed to be a temporary truce, as further actions may be taken by </w:t>
      </w:r>
      <w:r w:rsidR="005F764D">
        <w:rPr>
          <w:rFonts w:ascii="Times New Roman" w:hAnsi="Times New Roman" w:cs="Times New Roman"/>
        </w:rPr>
        <w:t>either</w:t>
      </w:r>
      <w:r w:rsidR="005F764D" w:rsidRPr="00511A3B">
        <w:rPr>
          <w:rFonts w:ascii="Times New Roman" w:hAnsi="Times New Roman" w:cs="Times New Roman"/>
        </w:rPr>
        <w:t xml:space="preserve"> </w:t>
      </w:r>
      <w:r w:rsidRPr="00511A3B">
        <w:rPr>
          <w:rFonts w:ascii="Times New Roman" w:hAnsi="Times New Roman" w:cs="Times New Roman"/>
        </w:rPr>
        <w:t xml:space="preserve">side </w:t>
      </w:r>
      <w:r w:rsidR="005F764D">
        <w:rPr>
          <w:rFonts w:ascii="Times New Roman" w:hAnsi="Times New Roman" w:cs="Times New Roman"/>
        </w:rPr>
        <w:t>if</w:t>
      </w:r>
      <w:r w:rsidRPr="00511A3B">
        <w:rPr>
          <w:rFonts w:ascii="Times New Roman" w:hAnsi="Times New Roman" w:cs="Times New Roman"/>
        </w:rPr>
        <w:t xml:space="preserve"> substantive agreements </w:t>
      </w:r>
      <w:r w:rsidR="005F764D">
        <w:rPr>
          <w:rFonts w:ascii="Times New Roman" w:hAnsi="Times New Roman" w:cs="Times New Roman"/>
        </w:rPr>
        <w:t xml:space="preserve">cannot </w:t>
      </w:r>
      <w:r w:rsidRPr="00511A3B">
        <w:rPr>
          <w:rFonts w:ascii="Times New Roman" w:hAnsi="Times New Roman" w:cs="Times New Roman"/>
        </w:rPr>
        <w:t>be reached during th</w:t>
      </w:r>
      <w:r w:rsidR="005F764D">
        <w:rPr>
          <w:rFonts w:ascii="Times New Roman" w:hAnsi="Times New Roman" w:cs="Times New Roman"/>
        </w:rPr>
        <w:t>is</w:t>
      </w:r>
      <w:r w:rsidRPr="00511A3B">
        <w:rPr>
          <w:rFonts w:ascii="Times New Roman" w:hAnsi="Times New Roman" w:cs="Times New Roman"/>
        </w:rPr>
        <w:t xml:space="preserve"> negotiation window. </w:t>
      </w:r>
      <w:r w:rsidR="005F764D">
        <w:rPr>
          <w:rFonts w:ascii="Times New Roman" w:hAnsi="Times New Roman" w:cs="Times New Roman"/>
        </w:rPr>
        <w:t xml:space="preserve">Since then, </w:t>
      </w:r>
      <w:r w:rsidRPr="00511A3B">
        <w:rPr>
          <w:rFonts w:ascii="Times New Roman" w:hAnsi="Times New Roman" w:cs="Times New Roman"/>
        </w:rPr>
        <w:t xml:space="preserve">future of the trade conflict </w:t>
      </w:r>
      <w:r w:rsidR="005F764D">
        <w:rPr>
          <w:rFonts w:ascii="Times New Roman" w:hAnsi="Times New Roman" w:cs="Times New Roman"/>
        </w:rPr>
        <w:t>remains</w:t>
      </w:r>
      <w:r w:rsidRPr="00511A3B">
        <w:rPr>
          <w:rFonts w:ascii="Times New Roman" w:hAnsi="Times New Roman" w:cs="Times New Roman"/>
        </w:rPr>
        <w:t xml:space="preserve"> unclear.</w:t>
      </w:r>
    </w:p>
    <w:p w14:paraId="40EF911C" w14:textId="77777777" w:rsidR="00C62088" w:rsidRPr="00511A3B" w:rsidRDefault="00C62088" w:rsidP="0056033D">
      <w:pPr>
        <w:spacing w:line="360" w:lineRule="auto"/>
        <w:ind w:firstLineChars="295" w:firstLine="708"/>
        <w:jc w:val="both"/>
        <w:rPr>
          <w:rFonts w:ascii="Times New Roman" w:hAnsi="Times New Roman" w:cs="Times New Roman"/>
        </w:rPr>
      </w:pPr>
    </w:p>
    <w:p w14:paraId="3E81A948" w14:textId="61D2045B" w:rsidR="00511A3B" w:rsidRPr="00BC6522" w:rsidRDefault="00511A3B" w:rsidP="00BC6522">
      <w:pPr>
        <w:spacing w:line="360" w:lineRule="auto"/>
        <w:jc w:val="both"/>
        <w:rPr>
          <w:rFonts w:ascii="Times New Roman" w:hAnsi="Times New Roman" w:cs="Times New Roman"/>
        </w:rPr>
      </w:pPr>
      <w:r w:rsidRPr="00511A3B">
        <w:rPr>
          <w:rFonts w:ascii="Times New Roman" w:hAnsi="Times New Roman" w:cs="Times New Roman"/>
        </w:rPr>
        <w:t xml:space="preserve">The trade war originated when the US President Donald Trump signed a memorandum on March 22, 2018, </w:t>
      </w:r>
      <w:r w:rsidR="005F764D">
        <w:rPr>
          <w:rFonts w:ascii="Times New Roman" w:hAnsi="Times New Roman" w:cs="Times New Roman"/>
        </w:rPr>
        <w:t>ordering</w:t>
      </w:r>
      <w:r w:rsidR="005F764D" w:rsidRPr="00511A3B">
        <w:rPr>
          <w:rFonts w:ascii="Times New Roman" w:hAnsi="Times New Roman" w:cs="Times New Roman"/>
        </w:rPr>
        <w:t xml:space="preserve"> </w:t>
      </w:r>
      <w:r w:rsidRPr="00511A3B">
        <w:rPr>
          <w:rFonts w:ascii="Times New Roman" w:hAnsi="Times New Roman" w:cs="Times New Roman"/>
        </w:rPr>
        <w:t>the US trade representative</w:t>
      </w:r>
      <w:r w:rsidR="005F764D">
        <w:rPr>
          <w:rFonts w:ascii="Times New Roman" w:hAnsi="Times New Roman" w:cs="Times New Roman"/>
        </w:rPr>
        <w:t>s</w:t>
      </w:r>
      <w:r w:rsidRPr="00511A3B">
        <w:rPr>
          <w:rFonts w:ascii="Times New Roman" w:hAnsi="Times New Roman" w:cs="Times New Roman"/>
        </w:rPr>
        <w:t xml:space="preserve"> to impose tariffs on imported goods from China, </w:t>
      </w:r>
      <w:r w:rsidR="00955955">
        <w:rPr>
          <w:rFonts w:ascii="Times New Roman" w:hAnsi="Times New Roman" w:cs="Times New Roman"/>
        </w:rPr>
        <w:t>with</w:t>
      </w:r>
      <w:r w:rsidR="00955955" w:rsidRPr="00511A3B">
        <w:rPr>
          <w:rFonts w:ascii="Times New Roman" w:hAnsi="Times New Roman" w:cs="Times New Roman"/>
        </w:rPr>
        <w:t xml:space="preserve"> </w:t>
      </w:r>
      <w:r w:rsidRPr="00511A3B">
        <w:rPr>
          <w:rFonts w:ascii="Times New Roman" w:hAnsi="Times New Roman" w:cs="Times New Roman"/>
        </w:rPr>
        <w:t xml:space="preserve">a total estimated value of </w:t>
      </w:r>
      <w:r w:rsidR="00152995">
        <w:rPr>
          <w:rFonts w:ascii="Times New Roman" w:hAnsi="Times New Roman" w:cs="Times New Roman"/>
        </w:rPr>
        <w:t>US</w:t>
      </w:r>
      <w:r w:rsidR="00603F63">
        <w:rPr>
          <w:rFonts w:ascii="Times New Roman" w:hAnsi="Times New Roman" w:cs="Times New Roman"/>
        </w:rPr>
        <w:t>$</w:t>
      </w:r>
      <w:r w:rsidR="00152995">
        <w:rPr>
          <w:rFonts w:ascii="Times New Roman" w:hAnsi="Times New Roman" w:cs="Times New Roman"/>
        </w:rPr>
        <w:t xml:space="preserve"> </w:t>
      </w:r>
      <w:r w:rsidRPr="00511A3B">
        <w:rPr>
          <w:rFonts w:ascii="Times New Roman" w:hAnsi="Times New Roman" w:cs="Times New Roman"/>
        </w:rPr>
        <w:t>60 billion. On July 6, 2018, the United States imposed an additional 25% tariff on Chinese exports worth US$</w:t>
      </w:r>
      <w:r w:rsidR="00091D9C">
        <w:rPr>
          <w:rFonts w:ascii="Times New Roman" w:hAnsi="Times New Roman" w:cs="Times New Roman"/>
        </w:rPr>
        <w:t xml:space="preserve"> </w:t>
      </w:r>
      <w:r w:rsidRPr="00511A3B">
        <w:rPr>
          <w:rFonts w:ascii="Times New Roman" w:hAnsi="Times New Roman" w:cs="Times New Roman"/>
        </w:rPr>
        <w:t xml:space="preserve">34 billion. </w:t>
      </w:r>
      <w:r w:rsidR="00955955">
        <w:rPr>
          <w:rFonts w:ascii="Times New Roman" w:hAnsi="Times New Roman" w:cs="Times New Roman"/>
        </w:rPr>
        <w:t>In response, t</w:t>
      </w:r>
      <w:r w:rsidRPr="00511A3B">
        <w:rPr>
          <w:rFonts w:ascii="Times New Roman" w:hAnsi="Times New Roman" w:cs="Times New Roman"/>
        </w:rPr>
        <w:t>he Min</w:t>
      </w:r>
      <w:r w:rsidR="0056033D">
        <w:rPr>
          <w:rFonts w:ascii="Times New Roman" w:hAnsi="Times New Roman" w:cs="Times New Roman"/>
        </w:rPr>
        <w:t>istry of Commerce of the People’</w:t>
      </w:r>
      <w:r w:rsidRPr="00511A3B">
        <w:rPr>
          <w:rFonts w:ascii="Times New Roman" w:hAnsi="Times New Roman" w:cs="Times New Roman"/>
        </w:rPr>
        <w:t xml:space="preserve">s Republic of China made countermeasures on the same day and imposed a 25% additional tariff on </w:t>
      </w:r>
      <w:r w:rsidR="00955955">
        <w:rPr>
          <w:rFonts w:ascii="Times New Roman" w:hAnsi="Times New Roman" w:cs="Times New Roman"/>
        </w:rPr>
        <w:lastRenderedPageBreak/>
        <w:t xml:space="preserve">imports from the </w:t>
      </w:r>
      <w:r w:rsidRPr="00511A3B">
        <w:rPr>
          <w:rFonts w:ascii="Times New Roman" w:hAnsi="Times New Roman" w:cs="Times New Roman"/>
        </w:rPr>
        <w:t>US worth US$ 34 billion, including soybean.</w:t>
      </w:r>
      <w:r w:rsidR="000857DD">
        <w:rPr>
          <w:rStyle w:val="af3"/>
          <w:rFonts w:ascii="Times New Roman" w:hAnsi="Times New Roman" w:cs="Times New Roman"/>
        </w:rPr>
        <w:footnoteReference w:id="6"/>
      </w:r>
      <w:r w:rsidR="00BC6522" w:rsidRPr="00BC6522">
        <w:rPr>
          <w:rFonts w:ascii="Times New Roman" w:hAnsi="Times New Roman" w:cs="Times New Roman" w:hint="eastAsia"/>
        </w:rPr>
        <w:t xml:space="preserve"> </w:t>
      </w:r>
      <w:r w:rsidR="00C62088" w:rsidRPr="00BC6522">
        <w:rPr>
          <w:rFonts w:ascii="Times New Roman" w:hAnsi="Times New Roman" w:cs="Times New Roman" w:hint="eastAsia"/>
        </w:rPr>
        <w:t>The</w:t>
      </w:r>
      <w:r w:rsidR="00C62088" w:rsidRPr="00BC6522">
        <w:rPr>
          <w:rFonts w:ascii="Times New Roman" w:hAnsi="Times New Roman" w:cs="Times New Roman"/>
        </w:rPr>
        <w:t xml:space="preserve"> different</w:t>
      </w:r>
      <w:r w:rsidR="00C62088" w:rsidRPr="00BC6522">
        <w:rPr>
          <w:rFonts w:ascii="Times New Roman" w:hAnsi="Times New Roman" w:cs="Times New Roman" w:hint="eastAsia"/>
        </w:rPr>
        <w:t xml:space="preserve"> stages of </w:t>
      </w:r>
      <w:r w:rsidR="00C62088" w:rsidRPr="00BC6522">
        <w:rPr>
          <w:rFonts w:ascii="Times New Roman" w:hAnsi="Times New Roman" w:cs="Times New Roman"/>
        </w:rPr>
        <w:t>the</w:t>
      </w:r>
      <w:r w:rsidR="00C62088" w:rsidRPr="00BC6522">
        <w:rPr>
          <w:rFonts w:ascii="Times New Roman" w:hAnsi="Times New Roman" w:cs="Times New Roman" w:hint="eastAsia"/>
        </w:rPr>
        <w:t xml:space="preserve"> </w:t>
      </w:r>
      <w:r w:rsidR="00C62088" w:rsidRPr="00BC6522">
        <w:rPr>
          <w:rFonts w:ascii="Times New Roman" w:hAnsi="Times New Roman" w:cs="Times New Roman"/>
        </w:rPr>
        <w:t xml:space="preserve">Trade War </w:t>
      </w:r>
      <w:r w:rsidR="00201207" w:rsidRPr="00811322">
        <w:rPr>
          <w:rFonts w:ascii="Times New Roman" w:hAnsi="Times New Roman" w:cs="Times New Roman"/>
          <w:b/>
          <w:bCs/>
          <w:noProof/>
        </w:rPr>
        <mc:AlternateContent>
          <mc:Choice Requires="wps">
            <w:drawing>
              <wp:anchor distT="45720" distB="45720" distL="114300" distR="114300" simplePos="0" relativeHeight="251680256" behindDoc="0" locked="0" layoutInCell="1" allowOverlap="1" wp14:anchorId="15DA233F" wp14:editId="77FD7FCA">
                <wp:simplePos x="0" y="0"/>
                <wp:positionH relativeFrom="margin">
                  <wp:align>right</wp:align>
                </wp:positionH>
                <wp:positionV relativeFrom="paragraph">
                  <wp:posOffset>863600</wp:posOffset>
                </wp:positionV>
                <wp:extent cx="6177915" cy="524510"/>
                <wp:effectExtent l="0" t="0" r="13335" b="2794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524510"/>
                        </a:xfrm>
                        <a:prstGeom prst="rect">
                          <a:avLst/>
                        </a:prstGeom>
                        <a:solidFill>
                          <a:srgbClr val="FFFFFF"/>
                        </a:solidFill>
                        <a:ln w="9525">
                          <a:solidFill>
                            <a:srgbClr val="000000"/>
                          </a:solidFill>
                          <a:miter lim="800000"/>
                          <a:headEnd/>
                          <a:tailEnd/>
                        </a:ln>
                      </wps:spPr>
                      <wps:txbx>
                        <w:txbxContent>
                          <w:p w14:paraId="3FE8EDD7" w14:textId="2906C7FB" w:rsidR="00811322" w:rsidRPr="00487682" w:rsidRDefault="00811322">
                            <w:pPr>
                              <w:rPr>
                                <w:rFonts w:ascii="Times New Roman" w:hAnsi="Times New Roman" w:cs="Times New Roman"/>
                              </w:rPr>
                            </w:pPr>
                            <w:r w:rsidRPr="00487682">
                              <w:rPr>
                                <w:rFonts w:ascii="Times New Roman" w:hAnsi="Times New Roman" w:cs="Times New Roman"/>
                              </w:rPr>
                              <w:t xml:space="preserve">Note: The China-US Trade War continues </w:t>
                            </w:r>
                            <w:r w:rsidR="006609D6" w:rsidRPr="00487682">
                              <w:rPr>
                                <w:rFonts w:ascii="Times New Roman" w:hAnsi="Times New Roman" w:cs="Times New Roman"/>
                              </w:rPr>
                              <w:t xml:space="preserve">when this resource pack is published on 19 </w:t>
                            </w:r>
                            <w:r w:rsidRPr="00487682">
                              <w:rPr>
                                <w:rFonts w:ascii="Times New Roman" w:hAnsi="Times New Roman" w:cs="Times New Roman"/>
                              </w:rPr>
                              <w:t>November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A233F" id="_x0000_t202" coordsize="21600,21600" o:spt="202" path="m,l,21600r21600,l21600,xe">
                <v:stroke joinstyle="miter"/>
                <v:path gradientshapeok="t" o:connecttype="rect"/>
              </v:shapetype>
              <v:shape id="文字方塊 2" o:spid="_x0000_s1026" type="#_x0000_t202" style="position:absolute;left:0;text-align:left;margin-left:435.25pt;margin-top:68pt;width:486.45pt;height:41.3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">
                <v:textbox>
                  <w:txbxContent>
                    <w:p w14:paraId="3FE8EDD7" w14:textId="2906C7FB" w:rsidR="00811322" w:rsidRPr="00487682" w:rsidRDefault="00811322">
                      <w:pPr>
                        <w:rPr>
                          <w:rFonts w:ascii="Times New Roman" w:hAnsi="Times New Roman" w:cs="Times New Roman"/>
                        </w:rPr>
                      </w:pPr>
                      <w:r w:rsidRPr="00487682">
                        <w:rPr>
                          <w:rFonts w:ascii="Times New Roman" w:hAnsi="Times New Roman" w:cs="Times New Roman"/>
                        </w:rPr>
                        <w:t xml:space="preserve">Note: The China-US Trade War continues </w:t>
                      </w:r>
                      <w:r w:rsidR="006609D6" w:rsidRPr="00487682">
                        <w:rPr>
                          <w:rFonts w:ascii="Times New Roman" w:hAnsi="Times New Roman" w:cs="Times New Roman"/>
                        </w:rPr>
                        <w:t xml:space="preserve">when this resource pack is published on 19 </w:t>
                      </w:r>
                      <w:r w:rsidRPr="00487682">
                        <w:rPr>
                          <w:rFonts w:ascii="Times New Roman" w:hAnsi="Times New Roman" w:cs="Times New Roman"/>
                        </w:rPr>
                        <w:t>November 2020.</w:t>
                      </w:r>
                    </w:p>
                  </w:txbxContent>
                </v:textbox>
                <w10:wrap type="square" anchorx="margin"/>
              </v:shape>
            </w:pict>
          </mc:Fallback>
        </mc:AlternateContent>
      </w:r>
      <w:r w:rsidR="00C62088" w:rsidRPr="00BC6522">
        <w:rPr>
          <w:rFonts w:ascii="Times New Roman" w:hAnsi="Times New Roman" w:cs="Times New Roman"/>
        </w:rPr>
        <w:t xml:space="preserve">are </w:t>
      </w:r>
      <w:proofErr w:type="spellStart"/>
      <w:r w:rsidR="00C62088" w:rsidRPr="00BC6522">
        <w:rPr>
          <w:rFonts w:ascii="Times New Roman" w:hAnsi="Times New Roman" w:cs="Times New Roman"/>
        </w:rPr>
        <w:t>summaried</w:t>
      </w:r>
      <w:proofErr w:type="spellEnd"/>
      <w:r w:rsidR="00C62088" w:rsidRPr="00BC6522">
        <w:rPr>
          <w:rFonts w:ascii="Times New Roman" w:hAnsi="Times New Roman" w:cs="Times New Roman"/>
        </w:rPr>
        <w:t xml:space="preserve"> in the following timeline.</w:t>
      </w:r>
    </w:p>
    <w:p w14:paraId="15D8EDE9" w14:textId="4641D8DE" w:rsidR="007E0473" w:rsidRPr="00BC6522" w:rsidRDefault="007E0473">
      <w:pPr>
        <w:widowControl/>
        <w:rPr>
          <w:rFonts w:ascii="Times New Roman" w:hAnsi="Times New Roman" w:cs="Times New Roman"/>
          <w:b/>
          <w:bCs/>
        </w:rPr>
      </w:pPr>
      <w:r w:rsidRPr="00BC6522">
        <w:rPr>
          <w:rFonts w:ascii="Times New Roman" w:hAnsi="Times New Roman" w:cs="Times New Roman"/>
          <w:b/>
          <w:bCs/>
        </w:rPr>
        <w:br w:type="page"/>
      </w:r>
    </w:p>
    <w:p w14:paraId="4C3EF751" w14:textId="2672A87A" w:rsidR="00543FC8" w:rsidRPr="00475A55" w:rsidRDefault="0056033D" w:rsidP="00475A55">
      <w:pPr>
        <w:pStyle w:val="a3"/>
        <w:widowControl/>
        <w:numPr>
          <w:ilvl w:val="0"/>
          <w:numId w:val="28"/>
        </w:numPr>
        <w:ind w:leftChars="0"/>
        <w:rPr>
          <w:rFonts w:ascii="Times New Roman" w:hAnsi="Times New Roman" w:cs="Times New Roman"/>
          <w:b/>
          <w:bCs/>
        </w:rPr>
      </w:pPr>
      <w:r w:rsidRPr="00475A55">
        <w:rPr>
          <w:rFonts w:ascii="Times New Roman" w:hAnsi="Times New Roman" w:cs="Times New Roman"/>
          <w:b/>
          <w:bCs/>
        </w:rPr>
        <w:lastRenderedPageBreak/>
        <w:t>T</w:t>
      </w:r>
      <w:r w:rsidR="00E74160" w:rsidRPr="00475A55">
        <w:rPr>
          <w:rFonts w:ascii="Times New Roman" w:hAnsi="Times New Roman" w:cs="Times New Roman"/>
          <w:b/>
          <w:bCs/>
        </w:rPr>
        <w:t>imeline of the China</w:t>
      </w:r>
      <w:r w:rsidR="001B7614" w:rsidRPr="00475A55">
        <w:rPr>
          <w:rFonts w:ascii="Times New Roman" w:hAnsi="Times New Roman" w:cs="Times New Roman"/>
          <w:b/>
          <w:bCs/>
        </w:rPr>
        <w:t>-US</w:t>
      </w:r>
      <w:r w:rsidR="00E74160" w:rsidRPr="00475A55">
        <w:rPr>
          <w:rFonts w:ascii="Times New Roman" w:hAnsi="Times New Roman" w:cs="Times New Roman"/>
          <w:b/>
          <w:bCs/>
        </w:rPr>
        <w:t xml:space="preserve"> Trade War</w:t>
      </w:r>
    </w:p>
    <w:p w14:paraId="1647CCA3" w14:textId="5B825138" w:rsidR="00D47F2B" w:rsidRDefault="00D47F2B" w:rsidP="00D47F2B">
      <w:pPr>
        <w:spacing w:line="360" w:lineRule="auto"/>
        <w:rPr>
          <w:rFonts w:ascii="Times New Roman" w:hAnsi="Times New Roman" w:cs="Times New Roman"/>
          <w:b/>
          <w:bCs/>
        </w:rPr>
      </w:pPr>
    </w:p>
    <w:p w14:paraId="3172C08A" w14:textId="29547931" w:rsidR="00D47F2B" w:rsidRDefault="00826410" w:rsidP="00D47F2B">
      <w:pPr>
        <w:spacing w:line="360" w:lineRule="auto"/>
        <w:rPr>
          <w:rFonts w:ascii="Times New Roman" w:hAnsi="Times New Roman" w:cs="Times New Roman"/>
          <w:b/>
          <w:bCs/>
        </w:rPr>
      </w:pPr>
      <w:r w:rsidRPr="00E665B5">
        <w:rPr>
          <w:rFonts w:ascii="Times New Roman" w:hAnsi="Times New Roman" w:cs="Times New Roman"/>
          <w:b/>
          <w:bCs/>
          <w:noProof/>
        </w:rPr>
        <w:drawing>
          <wp:inline distT="0" distB="0" distL="0" distR="0" wp14:anchorId="28BA0633" wp14:editId="6B0F1DCA">
            <wp:extent cx="6146165" cy="6699803"/>
            <wp:effectExtent l="38100" t="19050" r="26035" b="25400"/>
            <wp:docPr id="15" name="資料庫圖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A592687" w14:textId="2F0BC9AC" w:rsidR="00826410" w:rsidRDefault="00826410" w:rsidP="00D47F2B">
      <w:pPr>
        <w:spacing w:line="360" w:lineRule="auto"/>
        <w:rPr>
          <w:rFonts w:ascii="Times New Roman" w:hAnsi="Times New Roman" w:cs="Times New Roman"/>
          <w:b/>
          <w:bCs/>
          <w:color w:val="FFFFFF" w:themeColor="background1"/>
        </w:rPr>
      </w:pPr>
      <w:r w:rsidRPr="00826410">
        <w:rPr>
          <w:rStyle w:val="af3"/>
          <w:rFonts w:ascii="Times New Roman" w:hAnsi="Times New Roman" w:cs="Times New Roman"/>
          <w:b/>
          <w:bCs/>
          <w:color w:val="FFFFFF" w:themeColor="background1"/>
        </w:rPr>
        <w:footnoteReference w:id="7"/>
      </w:r>
      <w:r w:rsidRPr="00826410">
        <w:rPr>
          <w:rStyle w:val="af3"/>
          <w:rFonts w:ascii="Times New Roman" w:hAnsi="Times New Roman" w:cs="Times New Roman"/>
          <w:b/>
          <w:bCs/>
          <w:color w:val="FFFFFF" w:themeColor="background1"/>
        </w:rPr>
        <w:footnoteReference w:id="8"/>
      </w:r>
    </w:p>
    <w:p w14:paraId="7244A5EC" w14:textId="6D9ABF6E"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64AED62C" wp14:editId="3DF6BC9A">
            <wp:extent cx="6146165" cy="7431322"/>
            <wp:effectExtent l="38100" t="19050" r="45085" b="3683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5E8F152" w14:textId="0EB73001" w:rsidR="00826410" w:rsidRPr="00826410" w:rsidRDefault="00826410" w:rsidP="00D47F2B">
      <w:pPr>
        <w:spacing w:line="360" w:lineRule="auto"/>
        <w:rPr>
          <w:rFonts w:ascii="Times New Roman" w:hAnsi="Times New Roman" w:cs="Times New Roman"/>
          <w:b/>
          <w:bCs/>
          <w:color w:val="FFFFFF" w:themeColor="background1"/>
        </w:rPr>
      </w:pPr>
      <w:r w:rsidRPr="00826410">
        <w:rPr>
          <w:rStyle w:val="af3"/>
          <w:rFonts w:ascii="Times New Roman" w:hAnsi="Times New Roman" w:cs="Times New Roman"/>
          <w:b/>
          <w:bCs/>
          <w:color w:val="FFFFFF" w:themeColor="background1"/>
        </w:rPr>
        <w:footnoteReference w:id="9"/>
      </w:r>
    </w:p>
    <w:p w14:paraId="36573B32" w14:textId="35EAF940"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1268CE1D" wp14:editId="3DAE4147">
            <wp:extent cx="6146165" cy="7431322"/>
            <wp:effectExtent l="38100" t="19050" r="45085" b="36830"/>
            <wp:docPr id="12" name="資料庫圖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D5A24CD" w14:textId="56429633" w:rsidR="00826410" w:rsidRDefault="00826410" w:rsidP="00D47F2B">
      <w:pPr>
        <w:spacing w:line="360" w:lineRule="auto"/>
        <w:rPr>
          <w:rFonts w:ascii="Times New Roman" w:hAnsi="Times New Roman" w:cs="Times New Roman"/>
          <w:b/>
          <w:bCs/>
          <w:color w:val="FFFFFF" w:themeColor="background1"/>
        </w:rPr>
      </w:pPr>
    </w:p>
    <w:p w14:paraId="5389188A" w14:textId="1D4DA123" w:rsidR="00826410" w:rsidRDefault="00826410" w:rsidP="00D47F2B">
      <w:pPr>
        <w:spacing w:line="360" w:lineRule="auto"/>
        <w:rPr>
          <w:rFonts w:ascii="Times New Roman" w:hAnsi="Times New Roman" w:cs="Times New Roman"/>
          <w:b/>
          <w:bCs/>
          <w:color w:val="FFFFFF" w:themeColor="background1"/>
        </w:rPr>
      </w:pPr>
    </w:p>
    <w:p w14:paraId="462B6E24" w14:textId="0B2D3E49" w:rsidR="00826410" w:rsidRDefault="00826410" w:rsidP="00D47F2B">
      <w:pPr>
        <w:spacing w:line="360" w:lineRule="auto"/>
        <w:rPr>
          <w:rFonts w:ascii="Times New Roman" w:hAnsi="Times New Roman" w:cs="Times New Roman"/>
          <w:b/>
          <w:bCs/>
          <w:color w:val="FFFFFF" w:themeColor="background1"/>
        </w:rPr>
      </w:pPr>
    </w:p>
    <w:p w14:paraId="61BB3CE0" w14:textId="671B4CB7" w:rsidR="00826410" w:rsidRDefault="00826410" w:rsidP="00D47F2B">
      <w:pPr>
        <w:spacing w:line="360" w:lineRule="auto"/>
        <w:rPr>
          <w:rFonts w:ascii="Times New Roman" w:hAnsi="Times New Roman" w:cs="Times New Roman"/>
          <w:b/>
          <w:bCs/>
          <w:color w:val="FFFFFF" w:themeColor="background1"/>
        </w:rPr>
      </w:pPr>
    </w:p>
    <w:p w14:paraId="1D5B058A" w14:textId="31803350"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1E3D4FAB" wp14:editId="610B18C2">
            <wp:extent cx="6146165" cy="8131037"/>
            <wp:effectExtent l="38100" t="19050" r="83185" b="41910"/>
            <wp:docPr id="48" name="資料庫圖表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5BB31DE" w14:textId="77777777" w:rsidR="00826410" w:rsidRDefault="00826410" w:rsidP="00D47F2B">
      <w:pPr>
        <w:spacing w:line="360" w:lineRule="auto"/>
        <w:rPr>
          <w:rFonts w:ascii="Times New Roman" w:hAnsi="Times New Roman" w:cs="Times New Roman"/>
          <w:b/>
          <w:bCs/>
          <w:color w:val="FFFFFF" w:themeColor="background1"/>
        </w:rPr>
      </w:pPr>
    </w:p>
    <w:p w14:paraId="26419F92" w14:textId="624EED6A" w:rsidR="00826410" w:rsidRDefault="00826410" w:rsidP="00D47F2B">
      <w:pPr>
        <w:spacing w:line="360" w:lineRule="auto"/>
        <w:rPr>
          <w:rFonts w:ascii="Times New Roman" w:hAnsi="Times New Roman" w:cs="Times New Roman"/>
          <w:b/>
          <w:bCs/>
          <w:color w:val="FFFFFF" w:themeColor="background1"/>
        </w:rPr>
      </w:pPr>
    </w:p>
    <w:p w14:paraId="08F6F3FF" w14:textId="28915EE0"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6BF17EB4" wp14:editId="01C1ADC3">
            <wp:extent cx="6146165" cy="8131037"/>
            <wp:effectExtent l="38100" t="19050" r="64135" b="41910"/>
            <wp:docPr id="50" name="資料庫圖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7B07C2F" w14:textId="77777777" w:rsidR="00826410" w:rsidRPr="00826410" w:rsidRDefault="00826410" w:rsidP="00D47F2B">
      <w:pPr>
        <w:spacing w:line="360" w:lineRule="auto"/>
        <w:rPr>
          <w:rFonts w:ascii="Times New Roman" w:hAnsi="Times New Roman" w:cs="Times New Roman"/>
          <w:b/>
          <w:bCs/>
          <w:color w:val="FFFFFF" w:themeColor="background1"/>
        </w:rPr>
      </w:pPr>
    </w:p>
    <w:p w14:paraId="35B71DA2" w14:textId="251B8E06" w:rsidR="00826410" w:rsidRDefault="00826410" w:rsidP="00D47F2B">
      <w:pPr>
        <w:spacing w:line="360" w:lineRule="auto"/>
        <w:rPr>
          <w:rFonts w:ascii="Times New Roman" w:hAnsi="Times New Roman" w:cs="Times New Roman"/>
          <w:b/>
          <w:bCs/>
        </w:rPr>
      </w:pPr>
    </w:p>
    <w:p w14:paraId="2D244B75" w14:textId="59AF2E05" w:rsidR="00826410" w:rsidRDefault="00826410"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30855414" wp14:editId="7E33B8CD">
            <wp:extent cx="6146165" cy="8170794"/>
            <wp:effectExtent l="19050" t="19050" r="45085" b="40005"/>
            <wp:docPr id="55" name="資料庫圖表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4D07538" w14:textId="6C2DA51B" w:rsidR="00826410" w:rsidRDefault="00826410" w:rsidP="00D47F2B">
      <w:pPr>
        <w:spacing w:line="360" w:lineRule="auto"/>
        <w:rPr>
          <w:rFonts w:ascii="Times New Roman" w:hAnsi="Times New Roman" w:cs="Times New Roman"/>
          <w:b/>
          <w:bCs/>
        </w:rPr>
      </w:pPr>
    </w:p>
    <w:p w14:paraId="2E23ECC1" w14:textId="15E26296" w:rsidR="00826410" w:rsidRDefault="00826410" w:rsidP="00D47F2B">
      <w:pPr>
        <w:spacing w:line="360" w:lineRule="auto"/>
        <w:rPr>
          <w:rFonts w:ascii="Times New Roman" w:hAnsi="Times New Roman" w:cs="Times New Roman"/>
          <w:b/>
          <w:bCs/>
        </w:rPr>
      </w:pPr>
    </w:p>
    <w:p w14:paraId="28ECE3C5" w14:textId="0D366F35" w:rsidR="00116888" w:rsidRDefault="00116888"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7C550703" wp14:editId="21457BB3">
            <wp:extent cx="6146165" cy="8269357"/>
            <wp:effectExtent l="38100" t="0" r="26035" b="0"/>
            <wp:docPr id="56" name="資料庫圖表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1731C08" w14:textId="77777777" w:rsidR="00116888" w:rsidRDefault="00116888" w:rsidP="00D47F2B">
      <w:pPr>
        <w:spacing w:line="360" w:lineRule="auto"/>
        <w:rPr>
          <w:rFonts w:ascii="Times New Roman" w:hAnsi="Times New Roman" w:cs="Times New Roman"/>
          <w:b/>
          <w:bCs/>
        </w:rPr>
      </w:pPr>
    </w:p>
    <w:p w14:paraId="7C7468B2" w14:textId="20EB795A" w:rsidR="00826410" w:rsidRDefault="002C4217"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049B3C41" wp14:editId="01A749BD">
            <wp:extent cx="6146165" cy="7765277"/>
            <wp:effectExtent l="38100" t="19050" r="26035" b="45720"/>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8A4248F" w14:textId="6C1B3CB1" w:rsidR="00826410" w:rsidRDefault="00826410" w:rsidP="00D47F2B">
      <w:pPr>
        <w:spacing w:line="360" w:lineRule="auto"/>
        <w:rPr>
          <w:rFonts w:ascii="Times New Roman" w:hAnsi="Times New Roman" w:cs="Times New Roman"/>
          <w:b/>
          <w:bCs/>
        </w:rPr>
      </w:pPr>
    </w:p>
    <w:p w14:paraId="6BF43BB9" w14:textId="3E8077D4" w:rsidR="00826410" w:rsidRDefault="00826410" w:rsidP="00D47F2B">
      <w:pPr>
        <w:spacing w:line="360" w:lineRule="auto"/>
        <w:rPr>
          <w:rFonts w:ascii="Times New Roman" w:hAnsi="Times New Roman" w:cs="Times New Roman"/>
          <w:b/>
          <w:bCs/>
        </w:rPr>
      </w:pPr>
    </w:p>
    <w:p w14:paraId="6181D13C" w14:textId="5A61B471" w:rsidR="002C4217" w:rsidRDefault="002C4217"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715441CB" wp14:editId="09C4849F">
            <wp:extent cx="6146165" cy="6819900"/>
            <wp:effectExtent l="38100" t="0" r="64135" b="0"/>
            <wp:docPr id="58" name="資料庫圖表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03C2A57" w14:textId="377C8D75" w:rsidR="00F72038" w:rsidRPr="005C0386" w:rsidRDefault="00F72038" w:rsidP="005B054B">
      <w:pPr>
        <w:spacing w:beforeLines="50" w:before="180" w:line="360" w:lineRule="auto"/>
        <w:rPr>
          <w:rFonts w:ascii="Times New Roman" w:hAnsi="Times New Roman" w:cs="Times New Roman"/>
          <w:color w:val="000000" w:themeColor="text1"/>
        </w:rPr>
      </w:pPr>
      <w:r w:rsidRPr="005C0386">
        <w:rPr>
          <w:rFonts w:ascii="Times New Roman" w:hAnsi="Times New Roman" w:cs="Times New Roman" w:hint="eastAsia"/>
          <w:color w:val="000000" w:themeColor="text1"/>
        </w:rPr>
        <w:t>T</w:t>
      </w:r>
      <w:r w:rsidR="00505EDF">
        <w:rPr>
          <w:rFonts w:ascii="Times New Roman" w:hAnsi="Times New Roman" w:cs="Times New Roman"/>
          <w:color w:val="000000" w:themeColor="text1"/>
        </w:rPr>
        <w:t>he t</w:t>
      </w:r>
      <w:r w:rsidRPr="005C0386">
        <w:rPr>
          <w:rFonts w:ascii="Times New Roman" w:hAnsi="Times New Roman" w:cs="Times New Roman"/>
          <w:color w:val="000000" w:themeColor="text1"/>
        </w:rPr>
        <w:t xml:space="preserve">imeline information </w:t>
      </w:r>
      <w:r w:rsidR="00505EDF">
        <w:rPr>
          <w:rFonts w:ascii="Times New Roman" w:hAnsi="Times New Roman" w:cs="Times New Roman"/>
          <w:color w:val="000000" w:themeColor="text1"/>
        </w:rPr>
        <w:t xml:space="preserve">is </w:t>
      </w:r>
      <w:r w:rsidRPr="005C0386">
        <w:rPr>
          <w:rFonts w:ascii="Times New Roman" w:hAnsi="Times New Roman" w:cs="Times New Roman"/>
          <w:color w:val="000000" w:themeColor="text1"/>
        </w:rPr>
        <w:t>adopted from</w:t>
      </w:r>
      <w:r w:rsidR="00505EDF">
        <w:rPr>
          <w:rFonts w:ascii="Times New Roman" w:hAnsi="Times New Roman" w:cs="Times New Roman"/>
          <w:color w:val="000000" w:themeColor="text1"/>
        </w:rPr>
        <w:t xml:space="preserve"> the following sources</w:t>
      </w:r>
      <w:r w:rsidRPr="005C0386">
        <w:rPr>
          <w:rFonts w:ascii="Times New Roman" w:hAnsi="Times New Roman" w:cs="Times New Roman"/>
          <w:color w:val="000000" w:themeColor="text1"/>
        </w:rPr>
        <w:t>:</w:t>
      </w:r>
    </w:p>
    <w:p w14:paraId="529C2CFB" w14:textId="5390DF67" w:rsidR="005B054B" w:rsidRDefault="005B054B" w:rsidP="005B054B">
      <w:pPr>
        <w:rPr>
          <w:rFonts w:ascii="Times New Roman" w:hAnsi="Times New Roman" w:cs="Times New Roman"/>
          <w:color w:val="000000" w:themeColor="text1"/>
        </w:rPr>
      </w:pPr>
      <w:r w:rsidRPr="002C4217">
        <w:rPr>
          <w:rFonts w:ascii="Times New Roman" w:hAnsi="Times New Roman" w:cs="Times New Roman"/>
        </w:rPr>
        <w:t>https://www.reuters.com/article/us-usa-trade-china-timeline/timeline-key-dates-in-the-us-china-trade-war-idUSKCN1VD20A</w:t>
      </w:r>
    </w:p>
    <w:p w14:paraId="3410611F" w14:textId="07DB8971" w:rsidR="005B054B" w:rsidRDefault="005B054B" w:rsidP="005B054B">
      <w:pPr>
        <w:rPr>
          <w:rFonts w:ascii="Times New Roman" w:hAnsi="Times New Roman" w:cs="Times New Roman"/>
          <w:color w:val="000000" w:themeColor="text1"/>
        </w:rPr>
      </w:pPr>
      <w:r w:rsidRPr="002C4217">
        <w:rPr>
          <w:rFonts w:ascii="Times New Roman" w:hAnsi="Times New Roman" w:cs="Times New Roman"/>
        </w:rPr>
        <w:t>https://www.china-briefing.com/news/the-us-china-trade-war-a-timeline/</w:t>
      </w:r>
    </w:p>
    <w:p w14:paraId="26F596BC" w14:textId="5FE966AC" w:rsidR="00A82978" w:rsidRPr="00117FFC" w:rsidRDefault="005B054B" w:rsidP="00117FFC">
      <w:pPr>
        <w:rPr>
          <w:rFonts w:ascii="Times New Roman" w:hAnsi="Times New Roman" w:cs="Times New Roman"/>
          <w:color w:val="000000" w:themeColor="text1"/>
        </w:rPr>
      </w:pPr>
      <w:r w:rsidRPr="002C4217">
        <w:rPr>
          <w:rFonts w:ascii="Times New Roman" w:hAnsi="Times New Roman" w:cs="Times New Roman"/>
        </w:rPr>
        <w:t>https://www.bloomberg.com/news/articles/2020-09-15/wto-rules-that-u-s-tariffs-on-china-violate-trade-rules-kf4189y0</w:t>
      </w:r>
    </w:p>
    <w:p w14:paraId="077F5748" w14:textId="77D74450" w:rsidR="002C4217" w:rsidRDefault="002C4217">
      <w:pPr>
        <w:widowControl/>
        <w:rPr>
          <w:rFonts w:ascii="Times New Roman" w:hAnsi="Times New Roman" w:cs="Times New Roman"/>
          <w:b/>
          <w:bCs/>
        </w:rPr>
      </w:pPr>
      <w:r>
        <w:rPr>
          <w:rFonts w:ascii="Times New Roman" w:hAnsi="Times New Roman" w:cs="Times New Roman"/>
          <w:b/>
          <w:bCs/>
        </w:rPr>
        <w:br w:type="page"/>
      </w:r>
    </w:p>
    <w:p w14:paraId="0AB32C49" w14:textId="0F9C72F8" w:rsidR="0049177C" w:rsidRPr="00475A55" w:rsidRDefault="00475A55" w:rsidP="00475A55">
      <w:pPr>
        <w:spacing w:line="360" w:lineRule="auto"/>
        <w:rPr>
          <w:rFonts w:ascii="Times New Roman" w:hAnsi="Times New Roman" w:cs="Times New Roman"/>
          <w:b/>
          <w:bCs/>
        </w:rPr>
      </w:pPr>
      <w:r>
        <w:rPr>
          <w:rFonts w:ascii="Times New Roman" w:hAnsi="Times New Roman" w:cs="Times New Roman"/>
          <w:b/>
          <w:bCs/>
        </w:rPr>
        <w:lastRenderedPageBreak/>
        <w:t xml:space="preserve">Section II: </w:t>
      </w:r>
      <w:r w:rsidR="0049177C" w:rsidRPr="00475A55">
        <w:rPr>
          <w:rFonts w:ascii="Times New Roman" w:hAnsi="Times New Roman" w:cs="Times New Roman" w:hint="eastAsia"/>
          <w:b/>
          <w:bCs/>
        </w:rPr>
        <w:t>Impacts of the Trade War</w:t>
      </w:r>
    </w:p>
    <w:p w14:paraId="1BA013EF" w14:textId="7200AD18" w:rsidR="009A4DB4" w:rsidRPr="00475A55" w:rsidRDefault="004C263E" w:rsidP="00475A55">
      <w:pPr>
        <w:pStyle w:val="a3"/>
        <w:numPr>
          <w:ilvl w:val="0"/>
          <w:numId w:val="29"/>
        </w:numPr>
        <w:spacing w:line="360" w:lineRule="auto"/>
        <w:ind w:leftChars="0"/>
        <w:rPr>
          <w:rFonts w:ascii="Times New Roman" w:hAnsi="Times New Roman" w:cs="Times New Roman"/>
          <w:b/>
          <w:bCs/>
        </w:rPr>
      </w:pPr>
      <w:r w:rsidRPr="00475A55">
        <w:rPr>
          <w:rFonts w:ascii="Times New Roman" w:hAnsi="Times New Roman" w:cs="Times New Roman"/>
          <w:b/>
          <w:bCs/>
        </w:rPr>
        <w:t>I</w:t>
      </w:r>
      <w:r w:rsidR="0049177C" w:rsidRPr="00475A55">
        <w:rPr>
          <w:rFonts w:ascii="Times New Roman" w:hAnsi="Times New Roman" w:cs="Times New Roman"/>
          <w:b/>
          <w:bCs/>
        </w:rPr>
        <w:t>mpacts on US import and domestic market</w:t>
      </w:r>
    </w:p>
    <w:p w14:paraId="134C305C" w14:textId="14A2368E" w:rsidR="0049177C" w:rsidRPr="0049177C" w:rsidRDefault="009A4DB4" w:rsidP="0049177C">
      <w:pPr>
        <w:spacing w:line="360" w:lineRule="auto"/>
        <w:rPr>
          <w:rFonts w:ascii="Times New Roman" w:hAnsi="Times New Roman" w:cs="Times New Roman"/>
          <w:b/>
          <w:bCs/>
        </w:rPr>
      </w:pPr>
      <w:r>
        <w:rPr>
          <w:rFonts w:ascii="Times New Roman" w:hAnsi="Times New Roman" w:cs="Times New Roman"/>
          <w:b/>
          <w:bCs/>
        </w:rPr>
        <w:t xml:space="preserve">            </w:t>
      </w:r>
      <w:r w:rsidR="0049177C">
        <w:rPr>
          <w:rFonts w:ascii="Times New Roman" w:hAnsi="Times New Roman" w:cs="Times New Roman" w:hint="eastAsia"/>
          <w:b/>
          <w:bCs/>
        </w:rPr>
        <w:t xml:space="preserve"> Diagram (</w:t>
      </w:r>
      <w:proofErr w:type="gramStart"/>
      <w:r w:rsidR="0049177C">
        <w:rPr>
          <w:rFonts w:ascii="Times New Roman" w:hAnsi="Times New Roman" w:cs="Times New Roman" w:hint="eastAsia"/>
          <w:b/>
          <w:bCs/>
        </w:rPr>
        <w:t xml:space="preserve">a)   </w:t>
      </w:r>
      <w:proofErr w:type="gramEnd"/>
      <w:r w:rsidR="0049177C">
        <w:rPr>
          <w:rFonts w:ascii="Times New Roman" w:hAnsi="Times New Roman" w:cs="Times New Roman" w:hint="eastAsia"/>
          <w:b/>
          <w:bCs/>
        </w:rPr>
        <w:t xml:space="preserve">                              Diagram (b)</w:t>
      </w:r>
    </w:p>
    <w:p w14:paraId="0D846A31" w14:textId="55A21300" w:rsidR="002C4217" w:rsidRDefault="002F5D16" w:rsidP="009B57C7">
      <w:pPr>
        <w:spacing w:line="360" w:lineRule="auto"/>
        <w:jc w:val="right"/>
        <w:rPr>
          <w:rFonts w:ascii="Times New Roman" w:hAnsi="Times New Roman" w:cs="Times New Roman"/>
          <w:bCs/>
          <w:noProof/>
        </w:rPr>
      </w:pPr>
      <w:r>
        <w:rPr>
          <w:rFonts w:ascii="Times New Roman" w:hAnsi="Times New Roman" w:cs="Times New Roman"/>
          <w:bCs/>
          <w:noProof/>
        </w:rPr>
        <mc:AlternateContent>
          <mc:Choice Requires="wpg">
            <w:drawing>
              <wp:anchor distT="0" distB="0" distL="114300" distR="114300" simplePos="0" relativeHeight="251687424" behindDoc="0" locked="0" layoutInCell="1" allowOverlap="1" wp14:anchorId="45BFD5BE" wp14:editId="675CC611">
                <wp:simplePos x="0" y="0"/>
                <wp:positionH relativeFrom="column">
                  <wp:posOffset>0</wp:posOffset>
                </wp:positionH>
                <wp:positionV relativeFrom="paragraph">
                  <wp:posOffset>228600</wp:posOffset>
                </wp:positionV>
                <wp:extent cx="6485255" cy="2513965"/>
                <wp:effectExtent l="0" t="0" r="0" b="635"/>
                <wp:wrapNone/>
                <wp:docPr id="37" name="群組 37"/>
                <wp:cNvGraphicFramePr/>
                <a:graphic xmlns:a="http://schemas.openxmlformats.org/drawingml/2006/main">
                  <a:graphicData uri="http://schemas.microsoft.com/office/word/2010/wordprocessingGroup">
                    <wpg:wgp>
                      <wpg:cNvGrpSpPr/>
                      <wpg:grpSpPr>
                        <a:xfrm>
                          <a:off x="0" y="0"/>
                          <a:ext cx="6485255" cy="2513965"/>
                          <a:chOff x="0" y="0"/>
                          <a:chExt cx="6485255" cy="2513965"/>
                        </a:xfrm>
                      </wpg:grpSpPr>
                      <pic:pic xmlns:pic="http://schemas.openxmlformats.org/drawingml/2006/picture">
                        <pic:nvPicPr>
                          <pic:cNvPr id="2" name="圖片 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323850"/>
                            <a:ext cx="3329305" cy="2190115"/>
                          </a:xfrm>
                          <a:prstGeom prst="rect">
                            <a:avLst/>
                          </a:prstGeom>
                          <a:noFill/>
                        </pic:spPr>
                      </pic:pic>
                      <wps:wsp>
                        <wps:cNvPr id="5" name="文字方塊 2"/>
                        <wps:cNvSpPr txBox="1">
                          <a:spLocks noChangeArrowheads="1"/>
                        </wps:cNvSpPr>
                        <wps:spPr bwMode="auto">
                          <a:xfrm>
                            <a:off x="647700" y="38100"/>
                            <a:ext cx="1581150" cy="352425"/>
                          </a:xfrm>
                          <a:prstGeom prst="rect">
                            <a:avLst/>
                          </a:prstGeom>
                          <a:noFill/>
                          <a:ln w="9525">
                            <a:noFill/>
                            <a:miter lim="800000"/>
                            <a:headEnd/>
                            <a:tailEnd/>
                          </a:ln>
                        </wps:spPr>
                        <wps:txbx>
                          <w:txbxContent>
                            <w:p w14:paraId="1C8CF624" w14:textId="74CAA494" w:rsidR="00470BD2" w:rsidRPr="00470BD2" w:rsidRDefault="00470BD2">
                              <w:pPr>
                                <w:rPr>
                                  <w:b/>
                                  <w:sz w:val="16"/>
                                  <w:szCs w:val="16"/>
                                </w:rPr>
                              </w:pPr>
                              <w:r w:rsidRPr="00470BD2">
                                <w:rPr>
                                  <w:b/>
                                  <w:sz w:val="16"/>
                                  <w:szCs w:val="16"/>
                                </w:rPr>
                                <w:t>Demand and supply for import</w:t>
                              </w:r>
                            </w:p>
                          </w:txbxContent>
                        </wps:txbx>
                        <wps:bodyPr rot="0" vert="horz" wrap="square" lIns="91440" tIns="45720" rIns="91440" bIns="45720" anchor="t" anchorCtr="0">
                          <a:noAutofit/>
                        </wps:bodyPr>
                      </wps:wsp>
                      <pic:pic xmlns:pic="http://schemas.openxmlformats.org/drawingml/2006/picture">
                        <pic:nvPicPr>
                          <pic:cNvPr id="35" name="圖片 3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3190875" y="314325"/>
                            <a:ext cx="3294380" cy="2181860"/>
                          </a:xfrm>
                          <a:prstGeom prst="rect">
                            <a:avLst/>
                          </a:prstGeom>
                          <a:noFill/>
                        </pic:spPr>
                      </pic:pic>
                      <wps:wsp>
                        <wps:cNvPr id="36" name="文字方塊 2"/>
                        <wps:cNvSpPr txBox="1">
                          <a:spLocks noChangeArrowheads="1"/>
                        </wps:cNvSpPr>
                        <wps:spPr bwMode="auto">
                          <a:xfrm>
                            <a:off x="3848100" y="0"/>
                            <a:ext cx="1943100" cy="447675"/>
                          </a:xfrm>
                          <a:prstGeom prst="rect">
                            <a:avLst/>
                          </a:prstGeom>
                          <a:noFill/>
                          <a:ln w="9525">
                            <a:noFill/>
                            <a:miter lim="800000"/>
                            <a:headEnd/>
                            <a:tailEnd/>
                          </a:ln>
                        </wps:spPr>
                        <wps:txbx>
                          <w:txbxContent>
                            <w:p w14:paraId="43ABA3FE" w14:textId="2DADECA4" w:rsidR="00AF37E9" w:rsidRPr="00470BD2" w:rsidRDefault="00AF37E9" w:rsidP="00AF37E9">
                              <w:pPr>
                                <w:rPr>
                                  <w:b/>
                                  <w:sz w:val="16"/>
                                  <w:szCs w:val="16"/>
                                </w:rPr>
                              </w:pPr>
                              <w:r w:rsidRPr="00470BD2">
                                <w:rPr>
                                  <w:b/>
                                  <w:sz w:val="16"/>
                                  <w:szCs w:val="16"/>
                                </w:rPr>
                                <w:t>D</w:t>
                              </w:r>
                              <w:r w:rsidR="002F5D16">
                                <w:rPr>
                                  <w:b/>
                                  <w:sz w:val="16"/>
                                  <w:szCs w:val="16"/>
                                </w:rPr>
                                <w:t>emand and supply for domestic product</w:t>
                              </w:r>
                            </w:p>
                          </w:txbxContent>
                        </wps:txbx>
                        <wps:bodyPr rot="0" vert="horz" wrap="square" lIns="91440" tIns="45720" rIns="91440" bIns="45720" anchor="t" anchorCtr="0">
                          <a:noAutofit/>
                        </wps:bodyPr>
                      </wps:wsp>
                    </wpg:wgp>
                  </a:graphicData>
                </a:graphic>
              </wp:anchor>
            </w:drawing>
          </mc:Choice>
          <mc:Fallback>
            <w:pict>
              <v:group w14:anchorId="45BFD5BE" id="群組 37" o:spid="_x0000_s1027" style="position:absolute;left:0;text-align:left;margin-left:0;margin-top:18pt;width:510.65pt;height:197.95pt;z-index:251687424" coordsize="64852,25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8" type="#_x0000_t75" style="position:absolute;top:3238;width:33293;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">
                  <v:imagedata r:id="rId59" o:title=""/>
                </v:shape>
                <v:shape id="_x0000_s1029" type="#_x0000_t202" style="position:absolute;left:6477;top:381;width:1581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C8CF624" w14:textId="74CAA494" w:rsidR="00470BD2" w:rsidRPr="00470BD2" w:rsidRDefault="00470BD2">
                        <w:pPr>
                          <w:rPr>
                            <w:b/>
                            <w:sz w:val="16"/>
                            <w:szCs w:val="16"/>
                          </w:rPr>
                        </w:pPr>
                        <w:r w:rsidRPr="00470BD2">
                          <w:rPr>
                            <w:b/>
                            <w:sz w:val="16"/>
                            <w:szCs w:val="16"/>
                          </w:rPr>
                          <w:t>Demand and supply for import</w:t>
                        </w:r>
                      </w:p>
                    </w:txbxContent>
                  </v:textbox>
                </v:shape>
                <v:shape id="圖片 35" o:spid="_x0000_s1030" type="#_x0000_t75" style="position:absolute;left:31908;top:3143;width:32944;height:2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">
                  <v:imagedata r:id="rId60" o:title=""/>
                </v:shape>
                <v:shape id="_x0000_s1031" type="#_x0000_t202" style="position:absolute;left:38481;width:1943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3ABA3FE" w14:textId="2DADECA4" w:rsidR="00AF37E9" w:rsidRPr="00470BD2" w:rsidRDefault="00AF37E9" w:rsidP="00AF37E9">
                        <w:pPr>
                          <w:rPr>
                            <w:b/>
                            <w:sz w:val="16"/>
                            <w:szCs w:val="16"/>
                          </w:rPr>
                        </w:pPr>
                        <w:r w:rsidRPr="00470BD2">
                          <w:rPr>
                            <w:b/>
                            <w:sz w:val="16"/>
                            <w:szCs w:val="16"/>
                          </w:rPr>
                          <w:t>D</w:t>
                        </w:r>
                        <w:r w:rsidR="002F5D16">
                          <w:rPr>
                            <w:b/>
                            <w:sz w:val="16"/>
                            <w:szCs w:val="16"/>
                          </w:rPr>
                          <w:t>emand and supply for domestic product</w:t>
                        </w:r>
                      </w:p>
                    </w:txbxContent>
                  </v:textbox>
                </v:shape>
              </v:group>
            </w:pict>
          </mc:Fallback>
        </mc:AlternateContent>
      </w:r>
    </w:p>
    <w:p w14:paraId="1C655306" w14:textId="6EA70062" w:rsidR="00AF37E9" w:rsidRDefault="00AF37E9" w:rsidP="009B57C7">
      <w:pPr>
        <w:spacing w:line="360" w:lineRule="auto"/>
        <w:jc w:val="right"/>
        <w:rPr>
          <w:rFonts w:ascii="Times New Roman" w:hAnsi="Times New Roman" w:cs="Times New Roman"/>
          <w:bCs/>
          <w:noProof/>
        </w:rPr>
      </w:pPr>
    </w:p>
    <w:p w14:paraId="47184335" w14:textId="6BCA54BB" w:rsidR="00AF37E9" w:rsidRDefault="00AF37E9" w:rsidP="009B57C7">
      <w:pPr>
        <w:spacing w:line="360" w:lineRule="auto"/>
        <w:jc w:val="right"/>
        <w:rPr>
          <w:rFonts w:ascii="Times New Roman" w:hAnsi="Times New Roman" w:cs="Times New Roman"/>
          <w:bCs/>
          <w:noProof/>
        </w:rPr>
      </w:pPr>
    </w:p>
    <w:p w14:paraId="525BE464" w14:textId="5B030B11" w:rsidR="00AF37E9" w:rsidRDefault="00AF37E9" w:rsidP="009B57C7">
      <w:pPr>
        <w:spacing w:line="360" w:lineRule="auto"/>
        <w:jc w:val="right"/>
        <w:rPr>
          <w:rFonts w:ascii="Times New Roman" w:hAnsi="Times New Roman" w:cs="Times New Roman"/>
          <w:bCs/>
          <w:noProof/>
        </w:rPr>
      </w:pPr>
    </w:p>
    <w:p w14:paraId="4DEDB3E5" w14:textId="039B6596" w:rsidR="00AF37E9" w:rsidRDefault="00AF37E9" w:rsidP="009B57C7">
      <w:pPr>
        <w:spacing w:line="360" w:lineRule="auto"/>
        <w:jc w:val="right"/>
        <w:rPr>
          <w:rFonts w:ascii="Times New Roman" w:hAnsi="Times New Roman" w:cs="Times New Roman"/>
          <w:bCs/>
          <w:noProof/>
        </w:rPr>
      </w:pPr>
    </w:p>
    <w:p w14:paraId="7B94D4ED" w14:textId="6D39A7EB" w:rsidR="00AF37E9" w:rsidRDefault="00AF37E9" w:rsidP="009B57C7">
      <w:pPr>
        <w:spacing w:line="360" w:lineRule="auto"/>
        <w:jc w:val="right"/>
        <w:rPr>
          <w:rFonts w:ascii="Times New Roman" w:hAnsi="Times New Roman" w:cs="Times New Roman"/>
          <w:bCs/>
          <w:noProof/>
        </w:rPr>
      </w:pPr>
    </w:p>
    <w:p w14:paraId="0F14623B" w14:textId="6077B125" w:rsidR="00AF37E9" w:rsidRDefault="00AF37E9" w:rsidP="009B57C7">
      <w:pPr>
        <w:spacing w:line="360" w:lineRule="auto"/>
        <w:jc w:val="right"/>
        <w:rPr>
          <w:rFonts w:ascii="Times New Roman" w:hAnsi="Times New Roman" w:cs="Times New Roman"/>
          <w:bCs/>
          <w:noProof/>
        </w:rPr>
      </w:pPr>
    </w:p>
    <w:p w14:paraId="6AD3B4AD" w14:textId="46AF7DD9" w:rsidR="00AF37E9" w:rsidRDefault="00AF37E9" w:rsidP="009B57C7">
      <w:pPr>
        <w:spacing w:line="360" w:lineRule="auto"/>
        <w:jc w:val="right"/>
        <w:rPr>
          <w:rFonts w:ascii="Times New Roman" w:hAnsi="Times New Roman" w:cs="Times New Roman"/>
          <w:bCs/>
        </w:rPr>
      </w:pPr>
    </w:p>
    <w:p w14:paraId="44907940" w14:textId="68291BBA" w:rsidR="00AF37E9" w:rsidRDefault="00AF37E9" w:rsidP="00AF37E9">
      <w:pPr>
        <w:spacing w:line="360" w:lineRule="auto"/>
        <w:jc w:val="both"/>
        <w:rPr>
          <w:rFonts w:ascii="Times New Roman" w:hAnsi="Times New Roman" w:cs="Times New Roman"/>
          <w:bCs/>
        </w:rPr>
      </w:pPr>
    </w:p>
    <w:p w14:paraId="3507F67D" w14:textId="05C36667" w:rsidR="00A61263" w:rsidRDefault="001D04DD" w:rsidP="00487682">
      <w:pPr>
        <w:spacing w:line="360" w:lineRule="auto"/>
        <w:jc w:val="both"/>
        <w:rPr>
          <w:rFonts w:ascii="Times New Roman" w:hAnsi="Times New Roman" w:cs="Times New Roman"/>
          <w:bCs/>
        </w:rPr>
      </w:pPr>
      <w:r w:rsidRPr="00810C1C">
        <w:rPr>
          <w:rFonts w:ascii="Times New Roman" w:hAnsi="Times New Roman" w:cs="Times New Roman"/>
          <w:bCs/>
        </w:rPr>
        <w:t xml:space="preserve">The impact of tariff on the </w:t>
      </w:r>
      <w:r w:rsidR="00215EE1" w:rsidRPr="00810C1C">
        <w:rPr>
          <w:rFonts w:ascii="Times New Roman" w:hAnsi="Times New Roman" w:cs="Times New Roman"/>
          <w:bCs/>
        </w:rPr>
        <w:t>market of import</w:t>
      </w:r>
      <w:r w:rsidRPr="00810C1C">
        <w:rPr>
          <w:rFonts w:ascii="Times New Roman" w:hAnsi="Times New Roman" w:cs="Times New Roman"/>
          <w:bCs/>
        </w:rPr>
        <w:t>ed</w:t>
      </w:r>
      <w:r w:rsidR="00215EE1" w:rsidRPr="00810C1C">
        <w:rPr>
          <w:rFonts w:ascii="Times New Roman" w:hAnsi="Times New Roman" w:cs="Times New Roman"/>
          <w:bCs/>
        </w:rPr>
        <w:t xml:space="preserve"> goods </w:t>
      </w:r>
      <w:r w:rsidR="004C263E" w:rsidRPr="00810C1C">
        <w:rPr>
          <w:rFonts w:ascii="Times New Roman" w:hAnsi="Times New Roman" w:cs="Times New Roman"/>
          <w:bCs/>
        </w:rPr>
        <w:t xml:space="preserve">in the US </w:t>
      </w:r>
      <w:r w:rsidRPr="00810C1C">
        <w:rPr>
          <w:rFonts w:ascii="Times New Roman" w:hAnsi="Times New Roman" w:cs="Times New Roman"/>
          <w:bCs/>
        </w:rPr>
        <w:t>is</w:t>
      </w:r>
      <w:r w:rsidR="00215EE1" w:rsidRPr="00810C1C">
        <w:rPr>
          <w:rFonts w:ascii="Times New Roman" w:hAnsi="Times New Roman" w:cs="Times New Roman"/>
          <w:bCs/>
        </w:rPr>
        <w:t xml:space="preserve"> shown in </w:t>
      </w:r>
      <w:r w:rsidRPr="00810C1C">
        <w:rPr>
          <w:rFonts w:ascii="Times New Roman" w:hAnsi="Times New Roman" w:cs="Times New Roman"/>
          <w:bCs/>
        </w:rPr>
        <w:t>D</w:t>
      </w:r>
      <w:r w:rsidR="00215EE1" w:rsidRPr="00810C1C">
        <w:rPr>
          <w:rFonts w:ascii="Times New Roman" w:hAnsi="Times New Roman" w:cs="Times New Roman"/>
          <w:bCs/>
        </w:rPr>
        <w:t xml:space="preserve">iagram </w:t>
      </w:r>
      <w:r w:rsidR="00D63F5E">
        <w:rPr>
          <w:rFonts w:ascii="Times New Roman" w:hAnsi="Times New Roman" w:cs="Times New Roman"/>
          <w:bCs/>
        </w:rPr>
        <w:t>(</w:t>
      </w:r>
      <w:r w:rsidR="00215EE1" w:rsidRPr="00810C1C">
        <w:rPr>
          <w:rFonts w:ascii="Times New Roman" w:hAnsi="Times New Roman" w:cs="Times New Roman"/>
          <w:bCs/>
        </w:rPr>
        <w:t>a</w:t>
      </w:r>
      <w:r w:rsidR="00D63F5E">
        <w:rPr>
          <w:rFonts w:ascii="Times New Roman" w:hAnsi="Times New Roman" w:cs="Times New Roman"/>
          <w:bCs/>
        </w:rPr>
        <w:t>)</w:t>
      </w:r>
      <w:r w:rsidRPr="00810C1C">
        <w:rPr>
          <w:rFonts w:ascii="Times New Roman" w:hAnsi="Times New Roman" w:cs="Times New Roman"/>
          <w:bCs/>
        </w:rPr>
        <w:t>.</w:t>
      </w:r>
      <w:r w:rsidR="00215EE1" w:rsidRPr="00810C1C">
        <w:rPr>
          <w:rFonts w:ascii="Times New Roman" w:hAnsi="Times New Roman" w:cs="Times New Roman"/>
          <w:bCs/>
        </w:rPr>
        <w:t xml:space="preserve"> </w:t>
      </w:r>
      <w:r w:rsidRPr="00810C1C">
        <w:rPr>
          <w:rFonts w:ascii="Times New Roman" w:hAnsi="Times New Roman" w:cs="Times New Roman"/>
          <w:bCs/>
        </w:rPr>
        <w:t>F</w:t>
      </w:r>
      <w:r w:rsidR="00215EE1" w:rsidRPr="00810C1C">
        <w:rPr>
          <w:rFonts w:ascii="Times New Roman" w:hAnsi="Times New Roman" w:cs="Times New Roman" w:hint="eastAsia"/>
          <w:bCs/>
        </w:rPr>
        <w:t xml:space="preserve">or simplicity, </w:t>
      </w:r>
      <w:r w:rsidR="00215EE1" w:rsidRPr="00810C1C">
        <w:rPr>
          <w:rFonts w:ascii="Times New Roman" w:hAnsi="Times New Roman" w:cs="Times New Roman"/>
          <w:bCs/>
        </w:rPr>
        <w:t>the</w:t>
      </w:r>
      <w:r w:rsidR="00215EE1" w:rsidRPr="00810C1C">
        <w:rPr>
          <w:rFonts w:ascii="Times New Roman" w:hAnsi="Times New Roman" w:cs="Times New Roman" w:hint="eastAsia"/>
          <w:bCs/>
        </w:rPr>
        <w:t xml:space="preserve"> </w:t>
      </w:r>
      <w:r w:rsidR="00215EE1" w:rsidRPr="00810C1C">
        <w:rPr>
          <w:rFonts w:ascii="Times New Roman" w:hAnsi="Times New Roman" w:cs="Times New Roman"/>
          <w:bCs/>
        </w:rPr>
        <w:t xml:space="preserve">tariff is assumed to </w:t>
      </w:r>
      <w:r w:rsidR="009A4DB4">
        <w:rPr>
          <w:rFonts w:ascii="Times New Roman" w:hAnsi="Times New Roman" w:cs="Times New Roman"/>
          <w:bCs/>
        </w:rPr>
        <w:t>be</w:t>
      </w:r>
      <w:r w:rsidR="00215EE1" w:rsidRPr="00810C1C">
        <w:rPr>
          <w:rFonts w:ascii="Times New Roman" w:hAnsi="Times New Roman" w:cs="Times New Roman"/>
          <w:bCs/>
        </w:rPr>
        <w:t xml:space="preserve"> per-unit, </w:t>
      </w:r>
      <w:r w:rsidR="009A4DB4">
        <w:rPr>
          <w:rFonts w:ascii="Times New Roman" w:hAnsi="Times New Roman" w:cs="Times New Roman"/>
          <w:bCs/>
        </w:rPr>
        <w:t xml:space="preserve">and </w:t>
      </w:r>
      <w:r w:rsidR="00215EE1" w:rsidRPr="00810C1C">
        <w:rPr>
          <w:rFonts w:ascii="Times New Roman" w:hAnsi="Times New Roman" w:cs="Times New Roman"/>
          <w:bCs/>
        </w:rPr>
        <w:t xml:space="preserve">the </w:t>
      </w:r>
      <w:r w:rsidR="0049177C" w:rsidRPr="00810C1C">
        <w:rPr>
          <w:rFonts w:ascii="Times New Roman" w:hAnsi="Times New Roman" w:cs="Times New Roman"/>
          <w:bCs/>
        </w:rPr>
        <w:t>supply curve shifts upward</w:t>
      </w:r>
      <w:r w:rsidR="007D50F0">
        <w:rPr>
          <w:rFonts w:ascii="Times New Roman" w:hAnsi="Times New Roman" w:cs="Times New Roman"/>
          <w:bCs/>
        </w:rPr>
        <w:t xml:space="preserve"> as a result of tariff imposition</w:t>
      </w:r>
      <w:r w:rsidR="00215EE1" w:rsidRPr="00810C1C">
        <w:rPr>
          <w:rFonts w:ascii="Times New Roman" w:hAnsi="Times New Roman" w:cs="Times New Roman"/>
          <w:bCs/>
        </w:rPr>
        <w:t xml:space="preserve">. </w:t>
      </w:r>
      <w:r w:rsidR="007D50F0">
        <w:rPr>
          <w:rFonts w:ascii="Times New Roman" w:hAnsi="Times New Roman" w:cs="Times New Roman"/>
          <w:bCs/>
        </w:rPr>
        <w:t>P</w:t>
      </w:r>
      <w:r w:rsidR="00215EE1" w:rsidRPr="00810C1C">
        <w:rPr>
          <w:rFonts w:ascii="Times New Roman" w:hAnsi="Times New Roman" w:cs="Times New Roman"/>
          <w:bCs/>
        </w:rPr>
        <w:t xml:space="preserve">rice of </w:t>
      </w:r>
      <w:r w:rsidR="007D50F0">
        <w:rPr>
          <w:rFonts w:ascii="Times New Roman" w:hAnsi="Times New Roman" w:cs="Times New Roman"/>
          <w:bCs/>
        </w:rPr>
        <w:t xml:space="preserve">the </w:t>
      </w:r>
      <w:r w:rsidR="00215EE1" w:rsidRPr="00810C1C">
        <w:rPr>
          <w:rFonts w:ascii="Times New Roman" w:hAnsi="Times New Roman" w:cs="Times New Roman"/>
          <w:bCs/>
        </w:rPr>
        <w:t xml:space="preserve">Chinese imports will increase and hence the quantity demanded for import will decrease. </w:t>
      </w:r>
      <w:r w:rsidR="007D50F0">
        <w:rPr>
          <w:rFonts w:ascii="Times New Roman" w:hAnsi="Times New Roman" w:cs="Times New Roman"/>
          <w:bCs/>
        </w:rPr>
        <w:t>S</w:t>
      </w:r>
      <w:r w:rsidR="00215EE1" w:rsidRPr="00810C1C">
        <w:rPr>
          <w:rFonts w:ascii="Times New Roman" w:hAnsi="Times New Roman" w:cs="Times New Roman"/>
          <w:bCs/>
        </w:rPr>
        <w:t xml:space="preserve">hare of the tax burden between buyers and sellers </w:t>
      </w:r>
      <w:r w:rsidR="007D50F0">
        <w:rPr>
          <w:rFonts w:ascii="Times New Roman" w:hAnsi="Times New Roman" w:cs="Times New Roman"/>
          <w:bCs/>
        </w:rPr>
        <w:t xml:space="preserve">will </w:t>
      </w:r>
      <w:r w:rsidR="00215EE1" w:rsidRPr="00810C1C">
        <w:rPr>
          <w:rFonts w:ascii="Times New Roman" w:hAnsi="Times New Roman" w:cs="Times New Roman"/>
          <w:bCs/>
        </w:rPr>
        <w:t xml:space="preserve">depend on the price elasticity of </w:t>
      </w:r>
      <w:r w:rsidR="007D50F0">
        <w:rPr>
          <w:rFonts w:ascii="Times New Roman" w:hAnsi="Times New Roman" w:cs="Times New Roman"/>
          <w:bCs/>
        </w:rPr>
        <w:t xml:space="preserve">the </w:t>
      </w:r>
      <w:r w:rsidR="00215EE1" w:rsidRPr="00810C1C">
        <w:rPr>
          <w:rFonts w:ascii="Times New Roman" w:hAnsi="Times New Roman" w:cs="Times New Roman"/>
          <w:bCs/>
        </w:rPr>
        <w:t xml:space="preserve">demand and supply </w:t>
      </w:r>
      <w:r w:rsidR="007D50F0">
        <w:rPr>
          <w:rFonts w:ascii="Times New Roman" w:hAnsi="Times New Roman" w:cs="Times New Roman"/>
          <w:bCs/>
        </w:rPr>
        <w:t>for</w:t>
      </w:r>
      <w:r w:rsidR="00215EE1" w:rsidRPr="00810C1C">
        <w:rPr>
          <w:rFonts w:ascii="Times New Roman" w:hAnsi="Times New Roman" w:cs="Times New Roman"/>
          <w:bCs/>
        </w:rPr>
        <w:t xml:space="preserve"> imports.</w:t>
      </w:r>
    </w:p>
    <w:p w14:paraId="62909390" w14:textId="3B94AD9D" w:rsidR="002C4217" w:rsidRPr="00810C1C" w:rsidRDefault="002C4217" w:rsidP="002C4217">
      <w:pPr>
        <w:spacing w:line="360" w:lineRule="auto"/>
        <w:rPr>
          <w:rFonts w:ascii="Times New Roman" w:hAnsi="Times New Roman" w:cs="Times New Roman"/>
          <w:bCs/>
        </w:rPr>
      </w:pPr>
    </w:p>
    <w:p w14:paraId="2B0B86A6" w14:textId="7741CAA7" w:rsidR="00767129" w:rsidRDefault="00215EE1" w:rsidP="004D776B">
      <w:pPr>
        <w:spacing w:line="360" w:lineRule="auto"/>
        <w:jc w:val="both"/>
        <w:rPr>
          <w:rFonts w:ascii="Times New Roman" w:hAnsi="Times New Roman" w:cs="Times New Roman"/>
          <w:bCs/>
        </w:rPr>
      </w:pPr>
      <w:r w:rsidRPr="00810C1C">
        <w:rPr>
          <w:rFonts w:ascii="Times New Roman" w:hAnsi="Times New Roman" w:cs="Times New Roman" w:hint="eastAsia"/>
          <w:bCs/>
        </w:rPr>
        <w:t xml:space="preserve">Diagram </w:t>
      </w:r>
      <w:r w:rsidR="00D63F5E">
        <w:rPr>
          <w:rFonts w:ascii="Times New Roman" w:hAnsi="Times New Roman" w:cs="Times New Roman"/>
          <w:bCs/>
        </w:rPr>
        <w:t>(</w:t>
      </w:r>
      <w:r w:rsidRPr="00810C1C">
        <w:rPr>
          <w:rFonts w:ascii="Times New Roman" w:hAnsi="Times New Roman" w:cs="Times New Roman" w:hint="eastAsia"/>
          <w:bCs/>
        </w:rPr>
        <w:t>b</w:t>
      </w:r>
      <w:r w:rsidR="00D63F5E">
        <w:rPr>
          <w:rFonts w:ascii="Times New Roman" w:hAnsi="Times New Roman" w:cs="Times New Roman"/>
          <w:bCs/>
        </w:rPr>
        <w:t>)</w:t>
      </w:r>
      <w:r w:rsidRPr="00810C1C">
        <w:rPr>
          <w:rFonts w:ascii="Times New Roman" w:hAnsi="Times New Roman" w:cs="Times New Roman" w:hint="eastAsia"/>
          <w:bCs/>
        </w:rPr>
        <w:t xml:space="preserve"> shows the </w:t>
      </w:r>
      <w:r w:rsidRPr="00810C1C">
        <w:rPr>
          <w:rFonts w:ascii="Times New Roman" w:hAnsi="Times New Roman" w:cs="Times New Roman"/>
          <w:bCs/>
        </w:rPr>
        <w:t>change in the market of domestic goods after the imposition of the tariff. Since the domestically produced goods and the imported goods are substitutes, demand for domestic good</w:t>
      </w:r>
      <w:r w:rsidR="00365B35">
        <w:rPr>
          <w:rFonts w:ascii="Times New Roman" w:hAnsi="Times New Roman" w:cs="Times New Roman"/>
          <w:bCs/>
        </w:rPr>
        <w:t>s</w:t>
      </w:r>
      <w:r w:rsidRPr="00810C1C">
        <w:rPr>
          <w:rFonts w:ascii="Times New Roman" w:hAnsi="Times New Roman" w:cs="Times New Roman"/>
          <w:bCs/>
        </w:rPr>
        <w:t xml:space="preserve"> </w:t>
      </w:r>
      <w:r w:rsidR="007D50F0">
        <w:rPr>
          <w:rFonts w:ascii="Times New Roman" w:hAnsi="Times New Roman" w:cs="Times New Roman"/>
          <w:bCs/>
        </w:rPr>
        <w:t xml:space="preserve">will </w:t>
      </w:r>
      <w:r w:rsidRPr="00810C1C">
        <w:rPr>
          <w:rFonts w:ascii="Times New Roman" w:hAnsi="Times New Roman" w:cs="Times New Roman"/>
          <w:bCs/>
        </w:rPr>
        <w:t>increase and the demand curve shifts</w:t>
      </w:r>
      <w:r w:rsidR="00201207">
        <w:rPr>
          <w:rFonts w:ascii="Times New Roman" w:hAnsi="Times New Roman" w:cs="Times New Roman"/>
          <w:bCs/>
        </w:rPr>
        <w:t xml:space="preserve"> to the right</w:t>
      </w:r>
      <w:r w:rsidRPr="00810C1C">
        <w:rPr>
          <w:rFonts w:ascii="Times New Roman" w:hAnsi="Times New Roman" w:cs="Times New Roman"/>
          <w:bCs/>
        </w:rPr>
        <w:t xml:space="preserve">. </w:t>
      </w:r>
      <w:r w:rsidR="007D50F0">
        <w:rPr>
          <w:rFonts w:ascii="Times New Roman" w:hAnsi="Times New Roman" w:cs="Times New Roman"/>
          <w:bCs/>
        </w:rPr>
        <w:t xml:space="preserve">This drives up the </w:t>
      </w:r>
      <w:r w:rsidR="007D50F0" w:rsidRPr="00810C1C">
        <w:rPr>
          <w:rFonts w:ascii="Times New Roman" w:hAnsi="Times New Roman" w:cs="Times New Roman"/>
          <w:bCs/>
        </w:rPr>
        <w:t xml:space="preserve">prices of imported goods and domestic goods </w:t>
      </w:r>
      <w:r w:rsidR="007D50F0">
        <w:rPr>
          <w:rFonts w:ascii="Times New Roman" w:hAnsi="Times New Roman" w:cs="Times New Roman"/>
          <w:bCs/>
        </w:rPr>
        <w:t>for t</w:t>
      </w:r>
      <w:r w:rsidR="00767129" w:rsidRPr="00810C1C">
        <w:rPr>
          <w:rFonts w:ascii="Times New Roman" w:hAnsi="Times New Roman" w:cs="Times New Roman"/>
          <w:bCs/>
        </w:rPr>
        <w:t xml:space="preserve">he local consumers. </w:t>
      </w:r>
    </w:p>
    <w:p w14:paraId="63A7A029" w14:textId="77777777" w:rsidR="002C4217" w:rsidRDefault="002C4217" w:rsidP="004D776B">
      <w:pPr>
        <w:spacing w:line="360" w:lineRule="auto"/>
        <w:jc w:val="both"/>
        <w:rPr>
          <w:rFonts w:ascii="Times New Roman" w:hAnsi="Times New Roman" w:cs="Times New Roman"/>
          <w:bCs/>
        </w:rPr>
      </w:pPr>
    </w:p>
    <w:p w14:paraId="4B4F0AA8" w14:textId="6EFF9A47" w:rsidR="0049177C" w:rsidRPr="00810C1C" w:rsidRDefault="003960F2" w:rsidP="00867CF0">
      <w:pPr>
        <w:spacing w:line="360" w:lineRule="auto"/>
        <w:jc w:val="both"/>
        <w:rPr>
          <w:rFonts w:ascii="Times New Roman" w:hAnsi="Times New Roman" w:cs="Times New Roman"/>
          <w:bCs/>
        </w:rPr>
      </w:pPr>
      <w:r>
        <w:rPr>
          <w:rFonts w:ascii="Times New Roman" w:hAnsi="Times New Roman" w:cs="Times New Roman" w:hint="eastAsia"/>
          <w:bCs/>
        </w:rPr>
        <w:t>R</w:t>
      </w:r>
      <w:r>
        <w:rPr>
          <w:rFonts w:ascii="Times New Roman" w:hAnsi="Times New Roman" w:cs="Times New Roman"/>
          <w:bCs/>
        </w:rPr>
        <w:t xml:space="preserve">emark: </w:t>
      </w:r>
      <w:r w:rsidR="00767129" w:rsidRPr="00810C1C">
        <w:rPr>
          <w:rFonts w:ascii="Times New Roman" w:hAnsi="Times New Roman" w:cs="Times New Roman"/>
          <w:bCs/>
        </w:rPr>
        <w:t>On the other hand</w:t>
      </w:r>
      <w:r w:rsidR="001D04DD" w:rsidRPr="00810C1C">
        <w:rPr>
          <w:rFonts w:ascii="Times New Roman" w:hAnsi="Times New Roman" w:cs="Times New Roman"/>
          <w:bCs/>
        </w:rPr>
        <w:t>,</w:t>
      </w:r>
      <w:r w:rsidR="00215EE1" w:rsidRPr="00810C1C">
        <w:rPr>
          <w:rFonts w:ascii="Times New Roman" w:hAnsi="Times New Roman" w:cs="Times New Roman"/>
          <w:bCs/>
        </w:rPr>
        <w:t xml:space="preserve"> foreign suppliers receive lower price and </w:t>
      </w:r>
      <w:r w:rsidR="00995E22">
        <w:rPr>
          <w:rFonts w:ascii="Times New Roman" w:hAnsi="Times New Roman" w:cs="Times New Roman"/>
          <w:bCs/>
        </w:rPr>
        <w:t>produce</w:t>
      </w:r>
      <w:r w:rsidR="00215EE1" w:rsidRPr="00810C1C">
        <w:rPr>
          <w:rFonts w:ascii="Times New Roman" w:hAnsi="Times New Roman" w:cs="Times New Roman"/>
          <w:bCs/>
        </w:rPr>
        <w:t xml:space="preserve"> </w:t>
      </w:r>
      <w:r w:rsidR="00995E22">
        <w:rPr>
          <w:rFonts w:ascii="Times New Roman" w:hAnsi="Times New Roman" w:cs="Times New Roman"/>
          <w:bCs/>
        </w:rPr>
        <w:t>less.</w:t>
      </w:r>
      <w:r w:rsidR="00215EE1" w:rsidRPr="00810C1C">
        <w:rPr>
          <w:rFonts w:ascii="Times New Roman" w:hAnsi="Times New Roman" w:cs="Times New Roman"/>
          <w:bCs/>
        </w:rPr>
        <w:t xml:space="preserve"> </w:t>
      </w:r>
      <w:r w:rsidR="00FC0B5D">
        <w:rPr>
          <w:rFonts w:ascii="Times New Roman" w:hAnsi="Times New Roman" w:cs="Times New Roman"/>
          <w:bCs/>
        </w:rPr>
        <w:t xml:space="preserve">Unemployment </w:t>
      </w:r>
      <w:r w:rsidR="00215EE1" w:rsidRPr="00810C1C">
        <w:rPr>
          <w:rFonts w:ascii="Times New Roman" w:hAnsi="Times New Roman" w:cs="Times New Roman"/>
          <w:bCs/>
        </w:rPr>
        <w:t xml:space="preserve">may </w:t>
      </w:r>
      <w:r w:rsidR="00995E22">
        <w:rPr>
          <w:rFonts w:ascii="Times New Roman" w:hAnsi="Times New Roman" w:cs="Times New Roman"/>
          <w:bCs/>
        </w:rPr>
        <w:t>result</w:t>
      </w:r>
      <w:r w:rsidR="00215EE1" w:rsidRPr="00810C1C">
        <w:rPr>
          <w:rFonts w:ascii="Times New Roman" w:hAnsi="Times New Roman" w:cs="Times New Roman"/>
          <w:bCs/>
        </w:rPr>
        <w:t xml:space="preserve"> in </w:t>
      </w:r>
      <w:r w:rsidR="007D50F0">
        <w:rPr>
          <w:rFonts w:ascii="Times New Roman" w:hAnsi="Times New Roman" w:cs="Times New Roman"/>
          <w:bCs/>
        </w:rPr>
        <w:t xml:space="preserve">the </w:t>
      </w:r>
      <w:r w:rsidR="00215EE1" w:rsidRPr="00810C1C">
        <w:rPr>
          <w:rFonts w:ascii="Times New Roman" w:hAnsi="Times New Roman" w:cs="Times New Roman"/>
          <w:bCs/>
        </w:rPr>
        <w:t>exporting countries.</w:t>
      </w:r>
    </w:p>
    <w:p w14:paraId="7B26F120" w14:textId="00C43D24" w:rsidR="0049177C" w:rsidRPr="00475A55" w:rsidRDefault="002C4217" w:rsidP="00475A55">
      <w:pPr>
        <w:pStyle w:val="a3"/>
        <w:widowControl/>
        <w:numPr>
          <w:ilvl w:val="0"/>
          <w:numId w:val="29"/>
        </w:numPr>
        <w:ind w:leftChars="0"/>
        <w:rPr>
          <w:rFonts w:ascii="Times New Roman" w:hAnsi="Times New Roman" w:cs="Times New Roman"/>
          <w:b/>
          <w:bCs/>
        </w:rPr>
      </w:pPr>
      <w:r w:rsidRPr="00475A55">
        <w:rPr>
          <w:rFonts w:ascii="Times New Roman" w:hAnsi="Times New Roman" w:cs="Times New Roman"/>
          <w:b/>
          <w:bCs/>
        </w:rPr>
        <w:br w:type="page"/>
      </w:r>
      <w:r w:rsidR="004C263E" w:rsidRPr="00475A55">
        <w:rPr>
          <w:rFonts w:ascii="Times New Roman" w:hAnsi="Times New Roman" w:cs="Times New Roman" w:hint="eastAsia"/>
          <w:b/>
          <w:bCs/>
        </w:rPr>
        <w:lastRenderedPageBreak/>
        <w:t>Decline in bilateral trade</w:t>
      </w:r>
    </w:p>
    <w:p w14:paraId="59934632" w14:textId="0343A44F" w:rsidR="002434C2" w:rsidRDefault="002434C2" w:rsidP="00C62088">
      <w:pPr>
        <w:spacing w:line="360" w:lineRule="auto"/>
        <w:jc w:val="both"/>
        <w:rPr>
          <w:rFonts w:ascii="Times New Roman" w:hAnsi="Times New Roman" w:cs="Times New Roman"/>
          <w:bCs/>
        </w:rPr>
      </w:pPr>
      <w:r w:rsidRPr="000A4462">
        <w:rPr>
          <w:rFonts w:ascii="Times New Roman" w:hAnsi="Times New Roman" w:cs="Times New Roman" w:hint="eastAsia"/>
          <w:bCs/>
        </w:rPr>
        <w:t xml:space="preserve">If the exporting country </w:t>
      </w:r>
      <w:r w:rsidRPr="000A4462">
        <w:rPr>
          <w:rFonts w:ascii="Times New Roman" w:hAnsi="Times New Roman" w:cs="Times New Roman"/>
          <w:bCs/>
        </w:rPr>
        <w:t>retaliat</w:t>
      </w:r>
      <w:r w:rsidR="00872A1E">
        <w:rPr>
          <w:rFonts w:ascii="Times New Roman" w:hAnsi="Times New Roman" w:cs="Times New Roman"/>
          <w:bCs/>
        </w:rPr>
        <w:t>es</w:t>
      </w:r>
      <w:r w:rsidRPr="000A4462">
        <w:rPr>
          <w:rFonts w:ascii="Times New Roman" w:hAnsi="Times New Roman" w:cs="Times New Roman"/>
          <w:bCs/>
        </w:rPr>
        <w:t xml:space="preserve">, bilateral trade </w:t>
      </w:r>
      <w:r w:rsidR="00872A1E">
        <w:rPr>
          <w:rFonts w:ascii="Times New Roman" w:hAnsi="Times New Roman" w:cs="Times New Roman"/>
          <w:bCs/>
        </w:rPr>
        <w:t>would</w:t>
      </w:r>
      <w:r w:rsidR="00872A1E" w:rsidRPr="000A4462">
        <w:rPr>
          <w:rFonts w:ascii="Times New Roman" w:hAnsi="Times New Roman" w:cs="Times New Roman"/>
          <w:bCs/>
        </w:rPr>
        <w:t xml:space="preserve"> </w:t>
      </w:r>
      <w:r w:rsidRPr="000A4462">
        <w:rPr>
          <w:rFonts w:ascii="Times New Roman" w:hAnsi="Times New Roman" w:cs="Times New Roman"/>
          <w:bCs/>
        </w:rPr>
        <w:t xml:space="preserve">decline and both countries </w:t>
      </w:r>
      <w:r w:rsidR="00833C67">
        <w:rPr>
          <w:rFonts w:ascii="Times New Roman" w:hAnsi="Times New Roman" w:cs="Times New Roman"/>
          <w:bCs/>
        </w:rPr>
        <w:t>would</w:t>
      </w:r>
      <w:r w:rsidR="00833C67" w:rsidRPr="000A4462">
        <w:rPr>
          <w:rFonts w:ascii="Times New Roman" w:hAnsi="Times New Roman" w:cs="Times New Roman"/>
          <w:bCs/>
        </w:rPr>
        <w:t xml:space="preserve"> </w:t>
      </w:r>
      <w:r w:rsidRPr="000A4462">
        <w:rPr>
          <w:rFonts w:ascii="Times New Roman" w:hAnsi="Times New Roman" w:cs="Times New Roman"/>
          <w:bCs/>
        </w:rPr>
        <w:t>lose</w:t>
      </w:r>
      <w:r w:rsidR="00833C67">
        <w:rPr>
          <w:rFonts w:ascii="Times New Roman" w:hAnsi="Times New Roman" w:cs="Times New Roman"/>
          <w:bCs/>
        </w:rPr>
        <w:t xml:space="preserve"> consequently</w:t>
      </w:r>
      <w:r w:rsidRPr="000A4462">
        <w:rPr>
          <w:rFonts w:ascii="Times New Roman" w:hAnsi="Times New Roman" w:cs="Times New Roman"/>
          <w:bCs/>
        </w:rPr>
        <w:t xml:space="preserve">. </w:t>
      </w:r>
      <w:r w:rsidR="00833C67">
        <w:rPr>
          <w:rFonts w:ascii="Times New Roman" w:hAnsi="Times New Roman" w:cs="Times New Roman"/>
          <w:bCs/>
        </w:rPr>
        <w:t>Both of t</w:t>
      </w:r>
      <w:r w:rsidRPr="000A4462">
        <w:rPr>
          <w:rFonts w:ascii="Times New Roman" w:hAnsi="Times New Roman" w:cs="Times New Roman"/>
          <w:bCs/>
        </w:rPr>
        <w:t>hese two countries would seek other sources of imports to avoid the tariff</w:t>
      </w:r>
      <w:r w:rsidR="00833C67">
        <w:rPr>
          <w:rFonts w:ascii="Times New Roman" w:hAnsi="Times New Roman" w:cs="Times New Roman"/>
          <w:bCs/>
        </w:rPr>
        <w:t>s.</w:t>
      </w:r>
      <w:r w:rsidRPr="000A4462">
        <w:rPr>
          <w:rFonts w:ascii="Times New Roman" w:hAnsi="Times New Roman" w:cs="Times New Roman"/>
          <w:bCs/>
        </w:rPr>
        <w:t xml:space="preserve"> </w:t>
      </w:r>
      <w:r w:rsidR="00833C67">
        <w:rPr>
          <w:rFonts w:ascii="Times New Roman" w:hAnsi="Times New Roman" w:cs="Times New Roman"/>
          <w:bCs/>
        </w:rPr>
        <w:t>I</w:t>
      </w:r>
      <w:r w:rsidR="00833C67" w:rsidRPr="000A4462">
        <w:rPr>
          <w:rFonts w:ascii="Times New Roman" w:hAnsi="Times New Roman" w:cs="Times New Roman"/>
          <w:bCs/>
        </w:rPr>
        <w:t xml:space="preserve">n </w:t>
      </w:r>
      <w:r w:rsidRPr="000A4462">
        <w:rPr>
          <w:rFonts w:ascii="Times New Roman" w:hAnsi="Times New Roman" w:cs="Times New Roman"/>
          <w:bCs/>
        </w:rPr>
        <w:t xml:space="preserve">this </w:t>
      </w:r>
      <w:r w:rsidR="00833C67">
        <w:rPr>
          <w:rFonts w:ascii="Times New Roman" w:hAnsi="Times New Roman" w:cs="Times New Roman"/>
          <w:bCs/>
        </w:rPr>
        <w:t>scenario</w:t>
      </w:r>
      <w:r w:rsidRPr="000A4462">
        <w:rPr>
          <w:rFonts w:ascii="Times New Roman" w:hAnsi="Times New Roman" w:cs="Times New Roman"/>
          <w:bCs/>
        </w:rPr>
        <w:t xml:space="preserve">, other economies </w:t>
      </w:r>
      <w:r w:rsidR="00833C67">
        <w:rPr>
          <w:rFonts w:ascii="Times New Roman" w:hAnsi="Times New Roman" w:cs="Times New Roman"/>
          <w:bCs/>
        </w:rPr>
        <w:t xml:space="preserve">that take over as new sources of imports </w:t>
      </w:r>
      <w:r w:rsidRPr="000A4462">
        <w:rPr>
          <w:rFonts w:ascii="Times New Roman" w:hAnsi="Times New Roman" w:cs="Times New Roman"/>
          <w:bCs/>
        </w:rPr>
        <w:t>would gain.</w:t>
      </w:r>
      <w:r w:rsidRPr="000A4462">
        <w:rPr>
          <w:rFonts w:ascii="Times New Roman" w:hAnsi="Times New Roman" w:cs="Times New Roman" w:hint="eastAsia"/>
          <w:bCs/>
        </w:rPr>
        <w:t xml:space="preserve"> </w:t>
      </w:r>
    </w:p>
    <w:p w14:paraId="55032D3C" w14:textId="77777777" w:rsidR="002C4217" w:rsidRPr="000A4462" w:rsidRDefault="002C4217" w:rsidP="00C62088">
      <w:pPr>
        <w:spacing w:line="360" w:lineRule="auto"/>
        <w:jc w:val="both"/>
        <w:rPr>
          <w:rFonts w:ascii="Times New Roman" w:hAnsi="Times New Roman" w:cs="Times New Roman"/>
          <w:bCs/>
        </w:rPr>
      </w:pPr>
    </w:p>
    <w:p w14:paraId="6BA9A136" w14:textId="5928ECEC" w:rsidR="002434C2" w:rsidRPr="000A4462" w:rsidRDefault="002434C2" w:rsidP="00C62088">
      <w:pPr>
        <w:spacing w:line="360" w:lineRule="auto"/>
        <w:jc w:val="both"/>
        <w:rPr>
          <w:rFonts w:ascii="Times New Roman" w:hAnsi="Times New Roman" w:cs="Times New Roman"/>
          <w:bCs/>
        </w:rPr>
      </w:pPr>
      <w:r w:rsidRPr="000A4462">
        <w:rPr>
          <w:rFonts w:ascii="Times New Roman" w:hAnsi="Times New Roman" w:cs="Times New Roman"/>
          <w:bCs/>
        </w:rPr>
        <w:t xml:space="preserve">According to the International </w:t>
      </w:r>
      <w:r w:rsidR="00C62088" w:rsidRPr="000A4462">
        <w:rPr>
          <w:rFonts w:ascii="Times New Roman" w:hAnsi="Times New Roman" w:cs="Times New Roman"/>
          <w:bCs/>
        </w:rPr>
        <w:t xml:space="preserve">Monetary Fund (IMF) and United Nations Conference on Trade and Development (UNCTAD) Studies, under the trade war between the US and China, US imports from China declined in all </w:t>
      </w:r>
      <w:r w:rsidR="00833C67">
        <w:rPr>
          <w:rFonts w:ascii="Times New Roman" w:hAnsi="Times New Roman" w:cs="Times New Roman"/>
          <w:bCs/>
        </w:rPr>
        <w:t xml:space="preserve">the </w:t>
      </w:r>
      <w:r w:rsidR="00C62088" w:rsidRPr="000A4462">
        <w:rPr>
          <w:rFonts w:ascii="Times New Roman" w:hAnsi="Times New Roman" w:cs="Times New Roman"/>
          <w:bCs/>
        </w:rPr>
        <w:t xml:space="preserve">three groups of goods on the </w:t>
      </w:r>
      <w:r w:rsidR="00833C67">
        <w:rPr>
          <w:rFonts w:ascii="Times New Roman" w:hAnsi="Times New Roman" w:cs="Times New Roman"/>
          <w:bCs/>
        </w:rPr>
        <w:t xml:space="preserve">tariff </w:t>
      </w:r>
      <w:r w:rsidR="00C62088" w:rsidRPr="000A4462">
        <w:rPr>
          <w:rFonts w:ascii="Times New Roman" w:hAnsi="Times New Roman" w:cs="Times New Roman"/>
          <w:bCs/>
        </w:rPr>
        <w:t xml:space="preserve">lists. </w:t>
      </w:r>
    </w:p>
    <w:p w14:paraId="143C0A46" w14:textId="3EE8D1FF" w:rsidR="00867CF0" w:rsidRPr="002C4217" w:rsidRDefault="002C4217" w:rsidP="002C4217">
      <w:pPr>
        <w:pStyle w:val="Web"/>
        <w:keepNext/>
        <w:spacing w:before="0" w:beforeAutospacing="0" w:after="0" w:afterAutospacing="0"/>
        <w:jc w:val="center"/>
        <w:rPr>
          <w:sz w:val="28"/>
          <w:szCs w:val="28"/>
          <w:u w:val="single"/>
          <w:lang w:eastAsia="zh-HK"/>
        </w:rPr>
      </w:pPr>
      <w:r w:rsidRPr="00235956">
        <w:rPr>
          <w:rFonts w:asciiTheme="minorHAnsi" w:hAnsi="Calibri" w:cstheme="minorBidi"/>
          <w:color w:val="000000" w:themeColor="text1"/>
          <w:kern w:val="24"/>
          <w:sz w:val="28"/>
          <w:szCs w:val="28"/>
          <w:u w:val="single"/>
          <w:lang w:eastAsia="zh-HK"/>
        </w:rPr>
        <w:t>US imports from China</w:t>
      </w:r>
    </w:p>
    <w:p w14:paraId="7D1DE0EF" w14:textId="6058974B" w:rsidR="004C263E" w:rsidRDefault="004C263E" w:rsidP="00235956">
      <w:pPr>
        <w:spacing w:line="360" w:lineRule="auto"/>
        <w:jc w:val="center"/>
        <w:rPr>
          <w:rFonts w:ascii="Times New Roman" w:hAnsi="Times New Roman" w:cs="Times New Roman"/>
          <w:b/>
          <w:bCs/>
        </w:rPr>
      </w:pPr>
      <w:r w:rsidRPr="004C263E">
        <w:rPr>
          <w:rFonts w:ascii="Times New Roman" w:hAnsi="Times New Roman" w:cs="Times New Roman"/>
          <w:b/>
          <w:bCs/>
          <w:noProof/>
        </w:rPr>
        <w:drawing>
          <wp:inline distT="0" distB="0" distL="0" distR="0" wp14:anchorId="5315255B" wp14:editId="200DB15F">
            <wp:extent cx="3144463" cy="2933700"/>
            <wp:effectExtent l="0" t="0" r="0" b="0"/>
            <wp:docPr id="1030" name="Picture 6">
              <a:extLst xmlns:a="http://schemas.openxmlformats.org/drawingml/2006/main">
                <a:ext uri="{FF2B5EF4-FFF2-40B4-BE49-F238E27FC236}">
                  <a16:creationId xmlns:a16="http://schemas.microsoft.com/office/drawing/2014/main" id="{8B674E85-39E4-4621-9130-9A11096FC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8B674E85-39E4-4621-9130-9A11096FC4DE}"/>
                        </a:ext>
                      </a:extLst>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l="3639" t="16382" r="4404" b="17079"/>
                    <a:stretch/>
                  </pic:blipFill>
                  <pic:spPr bwMode="auto">
                    <a:xfrm>
                      <a:off x="0" y="0"/>
                      <a:ext cx="3152634" cy="2941323"/>
                    </a:xfrm>
                    <a:prstGeom prst="rect">
                      <a:avLst/>
                    </a:prstGeom>
                    <a:noFill/>
                  </pic:spPr>
                </pic:pic>
              </a:graphicData>
            </a:graphic>
          </wp:inline>
        </w:drawing>
      </w:r>
    </w:p>
    <w:p w14:paraId="41B11274" w14:textId="16094649" w:rsidR="004D776B" w:rsidRPr="00235956" w:rsidRDefault="004D776B" w:rsidP="00511A3B">
      <w:pPr>
        <w:spacing w:line="360" w:lineRule="auto"/>
        <w:rPr>
          <w:rFonts w:ascii="Times New Roman" w:hAnsi="Times New Roman" w:cs="Times New Roman"/>
          <w:bCs/>
          <w:sz w:val="20"/>
          <w:szCs w:val="20"/>
        </w:rPr>
      </w:pPr>
      <w:r w:rsidRPr="00235956">
        <w:rPr>
          <w:rFonts w:ascii="Times New Roman" w:hAnsi="Times New Roman" w:cs="Times New Roman"/>
          <w:bCs/>
          <w:sz w:val="20"/>
          <w:szCs w:val="20"/>
        </w:rPr>
        <w:t>Adopted from: IMFBlog - https://blogs.imf.org/2019/05/23/the-impact-of-us-china-trade-tensions/</w:t>
      </w:r>
    </w:p>
    <w:p w14:paraId="60C58EEF" w14:textId="77777777" w:rsidR="002C4217" w:rsidRDefault="002C4217" w:rsidP="00511A3B">
      <w:pPr>
        <w:spacing w:line="360" w:lineRule="auto"/>
        <w:rPr>
          <w:rFonts w:ascii="Times New Roman" w:hAnsi="Times New Roman" w:cs="Times New Roman"/>
          <w:bCs/>
        </w:rPr>
      </w:pPr>
    </w:p>
    <w:p w14:paraId="65EFCF32" w14:textId="2245982A" w:rsidR="004D776B" w:rsidRDefault="004D776B" w:rsidP="00511A3B">
      <w:pPr>
        <w:spacing w:line="360" w:lineRule="auto"/>
        <w:rPr>
          <w:rFonts w:ascii="Times New Roman" w:hAnsi="Times New Roman" w:cs="Times New Roman"/>
          <w:bCs/>
        </w:rPr>
      </w:pPr>
      <w:r w:rsidRPr="000A4462">
        <w:rPr>
          <w:rFonts w:ascii="Times New Roman" w:hAnsi="Times New Roman" w:cs="Times New Roman" w:hint="eastAsia"/>
          <w:bCs/>
        </w:rPr>
        <w:t>At the same time, US exports to China also declined as China imposed</w:t>
      </w:r>
      <w:r w:rsidR="00867CF0" w:rsidRPr="000A4462">
        <w:rPr>
          <w:rFonts w:ascii="Times New Roman" w:hAnsi="Times New Roman" w:cs="Times New Roman"/>
          <w:bCs/>
        </w:rPr>
        <w:t xml:space="preserve"> retaliatory tariffs.</w:t>
      </w:r>
      <w:r w:rsidRPr="000A4462">
        <w:rPr>
          <w:rFonts w:ascii="Times New Roman" w:hAnsi="Times New Roman" w:cs="Times New Roman" w:hint="eastAsia"/>
          <w:bCs/>
        </w:rPr>
        <w:t xml:space="preserve"> </w:t>
      </w:r>
    </w:p>
    <w:p w14:paraId="62EB445E" w14:textId="0411ABEB" w:rsidR="002C4217" w:rsidRPr="002C4217" w:rsidRDefault="002C4217" w:rsidP="002C4217">
      <w:pPr>
        <w:pStyle w:val="Web"/>
        <w:keepNext/>
        <w:spacing w:before="0" w:beforeAutospacing="0" w:after="0" w:afterAutospacing="0"/>
        <w:jc w:val="center"/>
        <w:rPr>
          <w:sz w:val="28"/>
          <w:szCs w:val="28"/>
          <w:u w:val="single"/>
          <w:lang w:eastAsia="zh-HK"/>
        </w:rPr>
      </w:pPr>
      <w:r w:rsidRPr="00235956">
        <w:rPr>
          <w:rFonts w:asciiTheme="minorHAnsi" w:hAnsi="Calibri" w:cstheme="minorBidi"/>
          <w:kern w:val="24"/>
          <w:sz w:val="28"/>
          <w:szCs w:val="28"/>
          <w:u w:val="single"/>
          <w:lang w:eastAsia="zh-HK"/>
        </w:rPr>
        <w:lastRenderedPageBreak/>
        <w:t>US exports to China</w:t>
      </w:r>
    </w:p>
    <w:p w14:paraId="0E4F5D57" w14:textId="2224CF79" w:rsidR="004D776B" w:rsidRDefault="004D776B" w:rsidP="00235956">
      <w:pPr>
        <w:spacing w:line="360" w:lineRule="auto"/>
        <w:jc w:val="center"/>
        <w:rPr>
          <w:rFonts w:ascii="Times New Roman" w:hAnsi="Times New Roman" w:cs="Times New Roman"/>
          <w:b/>
          <w:bCs/>
        </w:rPr>
      </w:pPr>
      <w:r w:rsidRPr="004D776B">
        <w:rPr>
          <w:rFonts w:ascii="Times New Roman" w:hAnsi="Times New Roman" w:cs="Times New Roman"/>
          <w:b/>
          <w:bCs/>
          <w:noProof/>
        </w:rPr>
        <w:drawing>
          <wp:inline distT="0" distB="0" distL="0" distR="0" wp14:anchorId="7C5BB1EC" wp14:editId="485A45C1">
            <wp:extent cx="3093085" cy="2909247"/>
            <wp:effectExtent l="0" t="0" r="0" b="5715"/>
            <wp:docPr id="1026" name="Picture 2">
              <a:extLst xmlns:a="http://schemas.openxmlformats.org/drawingml/2006/main">
                <a:ext uri="{FF2B5EF4-FFF2-40B4-BE49-F238E27FC236}">
                  <a16:creationId xmlns:a16="http://schemas.microsoft.com/office/drawing/2014/main" id="{FEB2D462-35B2-4676-B86B-64CDC1511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EB2D462-35B2-4676-B86B-64CDC1511020}"/>
                        </a:ext>
                      </a:extLs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l="4952" t="13588" r="5786" b="17968"/>
                    <a:stretch/>
                  </pic:blipFill>
                  <pic:spPr bwMode="auto">
                    <a:xfrm>
                      <a:off x="0" y="0"/>
                      <a:ext cx="3093085" cy="2909247"/>
                    </a:xfrm>
                    <a:prstGeom prst="rect">
                      <a:avLst/>
                    </a:prstGeom>
                    <a:noFill/>
                  </pic:spPr>
                </pic:pic>
              </a:graphicData>
            </a:graphic>
          </wp:inline>
        </w:drawing>
      </w:r>
    </w:p>
    <w:p w14:paraId="25325470" w14:textId="56A1E83B" w:rsidR="00867CF0" w:rsidRDefault="00867CF0" w:rsidP="00867CF0">
      <w:pPr>
        <w:spacing w:line="360" w:lineRule="auto"/>
        <w:rPr>
          <w:sz w:val="20"/>
          <w:szCs w:val="20"/>
        </w:rPr>
      </w:pPr>
      <w:r w:rsidRPr="002C4217">
        <w:rPr>
          <w:rFonts w:ascii="Times New Roman" w:hAnsi="Times New Roman" w:cs="Times New Roman"/>
          <w:bCs/>
          <w:sz w:val="20"/>
          <w:szCs w:val="20"/>
        </w:rPr>
        <w:t xml:space="preserve">Adopted from: IMFBlog - </w:t>
      </w:r>
      <w:hyperlink r:id="rId63" w:history="1">
        <w:r w:rsidRPr="002C4217">
          <w:rPr>
            <w:sz w:val="20"/>
            <w:szCs w:val="20"/>
          </w:rPr>
          <w:t>https://blogs.imf.org/2019/05/23/the-impact-of-us-china-trade-tensions/</w:t>
        </w:r>
      </w:hyperlink>
    </w:p>
    <w:p w14:paraId="1C56FB60" w14:textId="77777777" w:rsidR="002C4217" w:rsidRPr="002C4217" w:rsidRDefault="002C4217" w:rsidP="00867CF0">
      <w:pPr>
        <w:spacing w:line="360" w:lineRule="auto"/>
        <w:rPr>
          <w:rFonts w:ascii="Times New Roman" w:hAnsi="Times New Roman" w:cs="Times New Roman"/>
          <w:bCs/>
          <w:sz w:val="20"/>
          <w:szCs w:val="20"/>
        </w:rPr>
      </w:pPr>
    </w:p>
    <w:p w14:paraId="55158638" w14:textId="6BB06B6B" w:rsidR="0049177C" w:rsidRPr="00475A55" w:rsidRDefault="00867CF0" w:rsidP="00475A55">
      <w:pPr>
        <w:pStyle w:val="a3"/>
        <w:numPr>
          <w:ilvl w:val="0"/>
          <w:numId w:val="29"/>
        </w:numPr>
        <w:spacing w:line="360" w:lineRule="auto"/>
        <w:ind w:leftChars="0"/>
        <w:rPr>
          <w:rFonts w:ascii="Times New Roman" w:hAnsi="Times New Roman" w:cs="Times New Roman"/>
          <w:b/>
          <w:bCs/>
        </w:rPr>
      </w:pPr>
      <w:r w:rsidRPr="00475A55">
        <w:rPr>
          <w:rFonts w:ascii="Times New Roman" w:hAnsi="Times New Roman" w:cs="Times New Roman"/>
          <w:b/>
          <w:bCs/>
        </w:rPr>
        <w:t>Higher prices for consumers</w:t>
      </w:r>
    </w:p>
    <w:p w14:paraId="49D283E5" w14:textId="5A802447" w:rsidR="0049177C" w:rsidRPr="002C4217" w:rsidRDefault="002C4217" w:rsidP="002C4217">
      <w:pPr>
        <w:pStyle w:val="Web"/>
        <w:keepNext/>
        <w:spacing w:before="0" w:beforeAutospacing="0" w:after="0" w:afterAutospacing="0"/>
        <w:jc w:val="center"/>
        <w:rPr>
          <w:sz w:val="28"/>
          <w:szCs w:val="28"/>
          <w:u w:val="single"/>
          <w:lang w:eastAsia="zh-HK"/>
        </w:rPr>
      </w:pPr>
      <w:r w:rsidRPr="00235956">
        <w:rPr>
          <w:rFonts w:asciiTheme="minorHAnsi" w:hAnsi="Calibri" w:cstheme="minorBidi"/>
          <w:color w:val="000000" w:themeColor="text1"/>
          <w:kern w:val="24"/>
          <w:sz w:val="28"/>
          <w:szCs w:val="28"/>
          <w:u w:val="single"/>
          <w:lang w:eastAsia="zh-HK"/>
        </w:rPr>
        <w:t>Prices of imports in US</w:t>
      </w:r>
    </w:p>
    <w:p w14:paraId="689270F8" w14:textId="615E9CCE" w:rsidR="00867CF0" w:rsidRPr="00867CF0" w:rsidRDefault="00235956" w:rsidP="002C4217">
      <w:pPr>
        <w:spacing w:line="360" w:lineRule="auto"/>
        <w:jc w:val="center"/>
        <w:rPr>
          <w:rFonts w:ascii="Times New Roman" w:hAnsi="Times New Roman" w:cs="Times New Roman"/>
          <w:b/>
          <w:bCs/>
        </w:rPr>
      </w:pPr>
      <w:r w:rsidRPr="00867CF0">
        <w:rPr>
          <w:rFonts w:ascii="Times New Roman" w:hAnsi="Times New Roman" w:cs="Times New Roman"/>
          <w:b/>
          <w:bCs/>
          <w:noProof/>
        </w:rPr>
        <w:drawing>
          <wp:inline distT="0" distB="0" distL="0" distR="0" wp14:anchorId="16C1FCF1" wp14:editId="4A32D873">
            <wp:extent cx="4086860" cy="3683000"/>
            <wp:effectExtent l="0" t="0" r="8890" b="0"/>
            <wp:docPr id="2050" name="Picture 2">
              <a:extLst xmlns:a="http://schemas.openxmlformats.org/drawingml/2006/main">
                <a:ext uri="{FF2B5EF4-FFF2-40B4-BE49-F238E27FC236}">
                  <a16:creationId xmlns:a16="http://schemas.microsoft.com/office/drawing/2014/main" id="{3CAE3112-0317-48BD-B31E-B3B15AEEE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3CAE3112-0317-48BD-B31E-B3B15AEEE39B}"/>
                        </a:ext>
                      </a:extLs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l="5449" t="18957" r="5283" b="13893"/>
                    <a:stretch/>
                  </pic:blipFill>
                  <pic:spPr bwMode="auto">
                    <a:xfrm>
                      <a:off x="0" y="0"/>
                      <a:ext cx="4086860" cy="3683000"/>
                    </a:xfrm>
                    <a:prstGeom prst="rect">
                      <a:avLst/>
                    </a:prstGeom>
                    <a:noFill/>
                  </pic:spPr>
                </pic:pic>
              </a:graphicData>
            </a:graphic>
          </wp:inline>
        </w:drawing>
      </w:r>
    </w:p>
    <w:p w14:paraId="60E17A13" w14:textId="6014CDE3" w:rsidR="00235956" w:rsidRPr="002C4217" w:rsidRDefault="002C4217" w:rsidP="002C4217">
      <w:pPr>
        <w:pStyle w:val="Web"/>
        <w:spacing w:before="0" w:beforeAutospacing="0" w:after="0" w:afterAutospacing="0"/>
        <w:rPr>
          <w:sz w:val="20"/>
          <w:szCs w:val="20"/>
          <w:lang w:eastAsia="zh-HK"/>
        </w:rPr>
      </w:pPr>
      <w:r w:rsidRPr="004F23BF">
        <w:rPr>
          <w:color w:val="000000" w:themeColor="text1"/>
          <w:kern w:val="24"/>
          <w:sz w:val="20"/>
          <w:szCs w:val="20"/>
          <w:lang w:eastAsia="zh-HK"/>
        </w:rPr>
        <w:t>Adopted from: IMFBlog - https://blogs.imf.org/2019/05/23/the-impact-of-us-china-trade-tensions/</w:t>
      </w:r>
    </w:p>
    <w:p w14:paraId="772DE708" w14:textId="38FBC273" w:rsidR="00867CF0" w:rsidRDefault="00867CF0" w:rsidP="00511A3B">
      <w:pPr>
        <w:spacing w:line="360" w:lineRule="auto"/>
        <w:rPr>
          <w:rFonts w:ascii="Times New Roman" w:hAnsi="Times New Roman" w:cs="Times New Roman"/>
          <w:b/>
          <w:bCs/>
        </w:rPr>
      </w:pPr>
    </w:p>
    <w:p w14:paraId="0A8D76E5" w14:textId="29F5215E" w:rsidR="00867CF0" w:rsidRDefault="00867CF0" w:rsidP="00511A3B">
      <w:pPr>
        <w:spacing w:line="360" w:lineRule="auto"/>
        <w:rPr>
          <w:rFonts w:ascii="Times New Roman" w:hAnsi="Times New Roman" w:cs="Times New Roman"/>
          <w:b/>
          <w:bCs/>
        </w:rPr>
      </w:pPr>
    </w:p>
    <w:p w14:paraId="3C0DE98B" w14:textId="6EEB1A24" w:rsidR="00867CF0" w:rsidRPr="000A4462" w:rsidRDefault="00043D8F" w:rsidP="000A4462">
      <w:pPr>
        <w:spacing w:line="360" w:lineRule="auto"/>
        <w:jc w:val="both"/>
        <w:rPr>
          <w:rFonts w:ascii="Times New Roman" w:hAnsi="Times New Roman" w:cs="Times New Roman"/>
          <w:bCs/>
        </w:rPr>
      </w:pPr>
      <w:r>
        <w:rPr>
          <w:rFonts w:ascii="Times New Roman" w:hAnsi="Times New Roman" w:cs="Times New Roman"/>
          <w:bCs/>
        </w:rPr>
        <w:t>As s</w:t>
      </w:r>
      <w:r w:rsidR="00576CD1" w:rsidRPr="000A4462">
        <w:rPr>
          <w:rFonts w:ascii="Times New Roman" w:hAnsi="Times New Roman" w:cs="Times New Roman"/>
          <w:bCs/>
        </w:rPr>
        <w:t xml:space="preserve">hown in the above figure, there was a sharp jump in the post-tariff import prices matching the magnitude of the tariff. </w:t>
      </w:r>
      <w:r w:rsidR="00CB07B7">
        <w:rPr>
          <w:rFonts w:ascii="Times New Roman" w:hAnsi="Times New Roman" w:cs="Times New Roman"/>
          <w:bCs/>
        </w:rPr>
        <w:t>However, t</w:t>
      </w:r>
      <w:r w:rsidR="00CB07B7" w:rsidRPr="000A4462">
        <w:rPr>
          <w:rFonts w:ascii="Times New Roman" w:hAnsi="Times New Roman" w:cs="Times New Roman"/>
          <w:bCs/>
        </w:rPr>
        <w:t xml:space="preserve">here </w:t>
      </w:r>
      <w:r w:rsidR="00576CD1" w:rsidRPr="000A4462">
        <w:rPr>
          <w:rFonts w:ascii="Times New Roman" w:hAnsi="Times New Roman" w:cs="Times New Roman"/>
          <w:bCs/>
        </w:rPr>
        <w:t xml:space="preserve">was little change in the ex-tariff border prices of imports from China. This </w:t>
      </w:r>
      <w:r w:rsidR="00CB07B7">
        <w:rPr>
          <w:rFonts w:ascii="Times New Roman" w:hAnsi="Times New Roman" w:cs="Times New Roman"/>
          <w:bCs/>
        </w:rPr>
        <w:t>implies</w:t>
      </w:r>
      <w:r w:rsidR="00CB07B7" w:rsidRPr="000A4462">
        <w:rPr>
          <w:rFonts w:ascii="Times New Roman" w:hAnsi="Times New Roman" w:cs="Times New Roman"/>
          <w:bCs/>
        </w:rPr>
        <w:t xml:space="preserve"> </w:t>
      </w:r>
      <w:r w:rsidR="00576CD1" w:rsidRPr="000A4462">
        <w:rPr>
          <w:rFonts w:ascii="Times New Roman" w:hAnsi="Times New Roman" w:cs="Times New Roman"/>
          <w:bCs/>
        </w:rPr>
        <w:t xml:space="preserve">that the US tariffs on China have been paid almost entirely by </w:t>
      </w:r>
      <w:r w:rsidR="00CB07B7">
        <w:rPr>
          <w:rFonts w:ascii="Times New Roman" w:hAnsi="Times New Roman" w:cs="Times New Roman"/>
          <w:bCs/>
        </w:rPr>
        <w:t xml:space="preserve">the </w:t>
      </w:r>
      <w:r w:rsidR="00576CD1" w:rsidRPr="000A4462">
        <w:rPr>
          <w:rFonts w:ascii="Times New Roman" w:hAnsi="Times New Roman" w:cs="Times New Roman"/>
          <w:bCs/>
        </w:rPr>
        <w:t>US importers</w:t>
      </w:r>
      <w:r w:rsidR="00CB07B7">
        <w:rPr>
          <w:rFonts w:ascii="Times New Roman" w:hAnsi="Times New Roman" w:cs="Times New Roman"/>
          <w:bCs/>
        </w:rPr>
        <w:t xml:space="preserve">, </w:t>
      </w:r>
      <w:r w:rsidR="00576CD1" w:rsidRPr="000A4462">
        <w:rPr>
          <w:rFonts w:ascii="Times New Roman" w:hAnsi="Times New Roman" w:cs="Times New Roman"/>
          <w:bCs/>
        </w:rPr>
        <w:t>manufacturer</w:t>
      </w:r>
      <w:r w:rsidR="00CB07B7">
        <w:rPr>
          <w:rFonts w:ascii="Times New Roman" w:hAnsi="Times New Roman" w:cs="Times New Roman"/>
          <w:bCs/>
        </w:rPr>
        <w:t>s</w:t>
      </w:r>
      <w:r w:rsidR="00576CD1" w:rsidRPr="000A4462">
        <w:rPr>
          <w:rFonts w:ascii="Times New Roman" w:hAnsi="Times New Roman" w:cs="Times New Roman"/>
          <w:bCs/>
        </w:rPr>
        <w:t xml:space="preserve"> </w:t>
      </w:r>
      <w:r w:rsidR="00CB07B7">
        <w:rPr>
          <w:rFonts w:ascii="Times New Roman" w:hAnsi="Times New Roman" w:cs="Times New Roman"/>
          <w:bCs/>
        </w:rPr>
        <w:t xml:space="preserve">or </w:t>
      </w:r>
      <w:r w:rsidR="00576CD1" w:rsidRPr="000A4462">
        <w:rPr>
          <w:rFonts w:ascii="Times New Roman" w:hAnsi="Times New Roman" w:cs="Times New Roman"/>
          <w:bCs/>
        </w:rPr>
        <w:t>consumers (</w:t>
      </w:r>
      <w:r>
        <w:rPr>
          <w:rFonts w:ascii="Times New Roman" w:hAnsi="Times New Roman" w:cs="Times New Roman"/>
          <w:bCs/>
        </w:rPr>
        <w:t xml:space="preserve">in </w:t>
      </w:r>
      <w:r w:rsidR="00CB07B7">
        <w:rPr>
          <w:rFonts w:ascii="Times New Roman" w:hAnsi="Times New Roman" w:cs="Times New Roman"/>
          <w:bCs/>
        </w:rPr>
        <w:t xml:space="preserve">the </w:t>
      </w:r>
      <w:r>
        <w:rPr>
          <w:rFonts w:ascii="Times New Roman" w:hAnsi="Times New Roman" w:cs="Times New Roman"/>
          <w:bCs/>
        </w:rPr>
        <w:t>s</w:t>
      </w:r>
      <w:r w:rsidR="00576CD1" w:rsidRPr="000A4462">
        <w:rPr>
          <w:rFonts w:ascii="Times New Roman" w:hAnsi="Times New Roman" w:cs="Times New Roman"/>
          <w:bCs/>
        </w:rPr>
        <w:t>hort</w:t>
      </w:r>
      <w:r w:rsidR="00362BB7">
        <w:rPr>
          <w:rFonts w:ascii="Times New Roman" w:hAnsi="Times New Roman" w:cs="Times New Roman"/>
          <w:bCs/>
        </w:rPr>
        <w:t>-</w:t>
      </w:r>
      <w:r w:rsidR="00576CD1" w:rsidRPr="000A4462">
        <w:rPr>
          <w:rFonts w:ascii="Times New Roman" w:hAnsi="Times New Roman" w:cs="Times New Roman"/>
          <w:bCs/>
        </w:rPr>
        <w:t>run)</w:t>
      </w:r>
      <w:r w:rsidR="00557ADA" w:rsidRPr="000A4462">
        <w:rPr>
          <w:rFonts w:ascii="Times New Roman" w:hAnsi="Times New Roman" w:cs="Times New Roman"/>
          <w:bCs/>
        </w:rPr>
        <w:t xml:space="preserve">. </w:t>
      </w:r>
      <w:proofErr w:type="gramStart"/>
      <w:r w:rsidR="00557ADA" w:rsidRPr="000A4462">
        <w:rPr>
          <w:rFonts w:ascii="Times New Roman" w:hAnsi="Times New Roman" w:cs="Times New Roman"/>
          <w:bCs/>
        </w:rPr>
        <w:t>But,</w:t>
      </w:r>
      <w:proofErr w:type="gramEnd"/>
      <w:r w:rsidR="00557ADA" w:rsidRPr="000A4462">
        <w:rPr>
          <w:rFonts w:ascii="Times New Roman" w:hAnsi="Times New Roman" w:cs="Times New Roman"/>
          <w:bCs/>
        </w:rPr>
        <w:t xml:space="preserve"> </w:t>
      </w:r>
      <w:r w:rsidR="00CB07B7">
        <w:rPr>
          <w:rFonts w:ascii="Times New Roman" w:hAnsi="Times New Roman" w:cs="Times New Roman"/>
          <w:bCs/>
        </w:rPr>
        <w:t xml:space="preserve">it was observed that </w:t>
      </w:r>
      <w:r w:rsidR="00576CD1" w:rsidRPr="000A4462">
        <w:rPr>
          <w:rFonts w:ascii="Times New Roman" w:hAnsi="Times New Roman" w:cs="Times New Roman"/>
          <w:bCs/>
        </w:rPr>
        <w:t xml:space="preserve">Chinese firms </w:t>
      </w:r>
      <w:r w:rsidR="00CB07B7" w:rsidRPr="000A4462">
        <w:rPr>
          <w:rFonts w:ascii="Times New Roman" w:hAnsi="Times New Roman" w:cs="Times New Roman"/>
          <w:bCs/>
        </w:rPr>
        <w:t>ha</w:t>
      </w:r>
      <w:r w:rsidR="00CB07B7">
        <w:rPr>
          <w:rFonts w:ascii="Times New Roman" w:hAnsi="Times New Roman" w:cs="Times New Roman"/>
          <w:bCs/>
        </w:rPr>
        <w:t>d</w:t>
      </w:r>
      <w:r w:rsidR="00CB07B7" w:rsidRPr="000A4462">
        <w:rPr>
          <w:rFonts w:ascii="Times New Roman" w:hAnsi="Times New Roman" w:cs="Times New Roman"/>
          <w:bCs/>
        </w:rPr>
        <w:t xml:space="preserve"> </w:t>
      </w:r>
      <w:r w:rsidR="00576CD1" w:rsidRPr="000A4462">
        <w:rPr>
          <w:rFonts w:ascii="Times New Roman" w:hAnsi="Times New Roman" w:cs="Times New Roman"/>
          <w:bCs/>
        </w:rPr>
        <w:t>recently started absorbing part of the costs of the tariffs by reducing the prices of their exports</w:t>
      </w:r>
      <w:r w:rsidR="00557ADA" w:rsidRPr="000A4462">
        <w:rPr>
          <w:rFonts w:ascii="Times New Roman" w:hAnsi="Times New Roman" w:cs="Times New Roman"/>
          <w:bCs/>
        </w:rPr>
        <w:t>.</w:t>
      </w:r>
    </w:p>
    <w:p w14:paraId="6132E072" w14:textId="77777777" w:rsidR="00A27ECD" w:rsidRDefault="00A27ECD" w:rsidP="00511A3B">
      <w:pPr>
        <w:spacing w:line="360" w:lineRule="auto"/>
        <w:rPr>
          <w:rFonts w:ascii="Times New Roman" w:hAnsi="Times New Roman" w:cs="Times New Roman"/>
          <w:b/>
          <w:bCs/>
        </w:rPr>
      </w:pPr>
    </w:p>
    <w:p w14:paraId="780B703F" w14:textId="015FB2B2" w:rsidR="008064E2" w:rsidRPr="00475A55" w:rsidRDefault="008064E2" w:rsidP="00475A55">
      <w:pPr>
        <w:pStyle w:val="a3"/>
        <w:numPr>
          <w:ilvl w:val="0"/>
          <w:numId w:val="29"/>
        </w:numPr>
        <w:spacing w:line="360" w:lineRule="auto"/>
        <w:ind w:leftChars="0"/>
        <w:rPr>
          <w:rFonts w:ascii="Times New Roman" w:hAnsi="Times New Roman" w:cs="Times New Roman"/>
          <w:b/>
          <w:bCs/>
        </w:rPr>
      </w:pPr>
      <w:r w:rsidRPr="00475A55">
        <w:rPr>
          <w:rFonts w:ascii="Times New Roman" w:hAnsi="Times New Roman" w:cs="Times New Roman"/>
          <w:b/>
          <w:bCs/>
        </w:rPr>
        <w:t>Trade diversion effects</w:t>
      </w:r>
    </w:p>
    <w:p w14:paraId="6E3435CD" w14:textId="19DD8277" w:rsidR="008064E2" w:rsidRPr="002C4217" w:rsidRDefault="002C4217" w:rsidP="002C4217">
      <w:pPr>
        <w:pStyle w:val="Web"/>
        <w:keepNext/>
        <w:spacing w:before="0" w:beforeAutospacing="0" w:after="0" w:afterAutospacing="0"/>
        <w:jc w:val="center"/>
        <w:rPr>
          <w:sz w:val="28"/>
          <w:szCs w:val="28"/>
          <w:u w:val="single"/>
          <w:lang w:eastAsia="zh-HK"/>
        </w:rPr>
      </w:pPr>
      <w:r w:rsidRPr="002C4217">
        <w:rPr>
          <w:rFonts w:asciiTheme="minorHAnsi" w:hAnsi="Calibri" w:cstheme="minorBidi"/>
          <w:color w:val="000000" w:themeColor="text1"/>
          <w:kern w:val="24"/>
          <w:sz w:val="28"/>
          <w:szCs w:val="28"/>
          <w:u w:val="single"/>
          <w:lang w:eastAsia="zh-HK"/>
        </w:rPr>
        <w:t>Changes in imports in US</w:t>
      </w:r>
    </w:p>
    <w:p w14:paraId="257EB40F" w14:textId="7F0B3CF2" w:rsidR="008064E2" w:rsidRDefault="008064E2" w:rsidP="00A27ECD">
      <w:pPr>
        <w:spacing w:line="360" w:lineRule="auto"/>
        <w:jc w:val="center"/>
        <w:rPr>
          <w:rFonts w:ascii="Times New Roman" w:hAnsi="Times New Roman" w:cs="Times New Roman"/>
          <w:b/>
          <w:bCs/>
        </w:rPr>
      </w:pPr>
      <w:r w:rsidRPr="008064E2">
        <w:rPr>
          <w:rFonts w:ascii="Times New Roman" w:hAnsi="Times New Roman" w:cs="Times New Roman"/>
          <w:b/>
          <w:bCs/>
          <w:noProof/>
        </w:rPr>
        <w:drawing>
          <wp:inline distT="0" distB="0" distL="0" distR="0" wp14:anchorId="2CC7F44B" wp14:editId="1BA69DBA">
            <wp:extent cx="3912042" cy="4013752"/>
            <wp:effectExtent l="0" t="0" r="0" b="6350"/>
            <wp:docPr id="3074" name="Picture 2">
              <a:extLst xmlns:a="http://schemas.openxmlformats.org/drawingml/2006/main">
                <a:ext uri="{FF2B5EF4-FFF2-40B4-BE49-F238E27FC236}">
                  <a16:creationId xmlns:a16="http://schemas.microsoft.com/office/drawing/2014/main" id="{79F30522-CF56-4E21-809F-F4AA70F18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79F30522-CF56-4E21-809F-F4AA70F18A20}"/>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4597" t="24653" r="5119" b="11898"/>
                    <a:stretch/>
                  </pic:blipFill>
                  <pic:spPr bwMode="auto">
                    <a:xfrm>
                      <a:off x="0" y="0"/>
                      <a:ext cx="3922180" cy="4024153"/>
                    </a:xfrm>
                    <a:prstGeom prst="rect">
                      <a:avLst/>
                    </a:prstGeom>
                    <a:noFill/>
                  </pic:spPr>
                </pic:pic>
              </a:graphicData>
            </a:graphic>
          </wp:inline>
        </w:drawing>
      </w:r>
    </w:p>
    <w:p w14:paraId="5063CCF2" w14:textId="449A260E" w:rsidR="002C4217" w:rsidRPr="00043D8F" w:rsidRDefault="002C4217" w:rsidP="002C4217">
      <w:pPr>
        <w:pStyle w:val="Web"/>
        <w:spacing w:before="0" w:beforeAutospacing="0" w:after="0" w:afterAutospacing="0"/>
        <w:rPr>
          <w:sz w:val="20"/>
          <w:szCs w:val="20"/>
          <w:lang w:eastAsia="zh-HK"/>
        </w:rPr>
      </w:pPr>
      <w:r w:rsidRPr="004C67A4">
        <w:rPr>
          <w:color w:val="000000" w:themeColor="text1"/>
          <w:kern w:val="24"/>
          <w:sz w:val="20"/>
          <w:szCs w:val="20"/>
          <w:lang w:eastAsia="zh-HK"/>
        </w:rPr>
        <w:t>Adopted from: IMFBlog - https://blogs.imf.org/2019/05/23/the-impact-of-us-china-trade-tensions/</w:t>
      </w:r>
    </w:p>
    <w:p w14:paraId="26EC42A6" w14:textId="09425281" w:rsidR="008064E2" w:rsidRPr="000A4462" w:rsidRDefault="008064E2" w:rsidP="00511A3B">
      <w:pPr>
        <w:spacing w:line="360" w:lineRule="auto"/>
        <w:rPr>
          <w:rFonts w:ascii="Times New Roman" w:hAnsi="Times New Roman" w:cs="Times New Roman"/>
          <w:bCs/>
        </w:rPr>
      </w:pPr>
    </w:p>
    <w:p w14:paraId="5207E996" w14:textId="481560CD" w:rsidR="008064E2" w:rsidRPr="000A4462" w:rsidRDefault="00F16321" w:rsidP="008064E2">
      <w:pPr>
        <w:spacing w:line="360" w:lineRule="auto"/>
        <w:jc w:val="both"/>
        <w:rPr>
          <w:rFonts w:ascii="Times New Roman" w:hAnsi="Times New Roman" w:cs="Times New Roman"/>
          <w:bCs/>
        </w:rPr>
      </w:pPr>
      <w:r>
        <w:rPr>
          <w:rFonts w:ascii="Times New Roman" w:hAnsi="Times New Roman" w:cs="Times New Roman"/>
          <w:bCs/>
        </w:rPr>
        <w:t>As</w:t>
      </w:r>
      <w:r w:rsidR="00E325DB" w:rsidRPr="000A4462">
        <w:rPr>
          <w:rFonts w:ascii="Times New Roman" w:hAnsi="Times New Roman" w:cs="Times New Roman"/>
          <w:bCs/>
        </w:rPr>
        <w:t xml:space="preserve"> shown in the above figure, </w:t>
      </w:r>
      <w:r w:rsidR="008064E2" w:rsidRPr="000A4462">
        <w:rPr>
          <w:rFonts w:ascii="Times New Roman" w:hAnsi="Times New Roman" w:cs="Times New Roman"/>
          <w:bCs/>
        </w:rPr>
        <w:t xml:space="preserve">decline in </w:t>
      </w:r>
      <w:r>
        <w:rPr>
          <w:rFonts w:ascii="Times New Roman" w:hAnsi="Times New Roman" w:cs="Times New Roman"/>
          <w:bCs/>
        </w:rPr>
        <w:t xml:space="preserve">the </w:t>
      </w:r>
      <w:r w:rsidR="008064E2" w:rsidRPr="000A4462">
        <w:rPr>
          <w:rFonts w:ascii="Times New Roman" w:hAnsi="Times New Roman" w:cs="Times New Roman"/>
          <w:bCs/>
        </w:rPr>
        <w:t>imports from China</w:t>
      </w:r>
      <w:r w:rsidR="00E325DB" w:rsidRPr="000A4462">
        <w:rPr>
          <w:rFonts w:ascii="Times New Roman" w:hAnsi="Times New Roman" w:cs="Times New Roman"/>
          <w:bCs/>
        </w:rPr>
        <w:t xml:space="preserve"> </w:t>
      </w:r>
      <w:r>
        <w:rPr>
          <w:rFonts w:ascii="Times New Roman" w:hAnsi="Times New Roman" w:cs="Times New Roman"/>
          <w:bCs/>
        </w:rPr>
        <w:t>to</w:t>
      </w:r>
      <w:r w:rsidRPr="000A4462">
        <w:rPr>
          <w:rFonts w:ascii="Times New Roman" w:hAnsi="Times New Roman" w:cs="Times New Roman"/>
          <w:bCs/>
        </w:rPr>
        <w:t xml:space="preserve"> </w:t>
      </w:r>
      <w:r w:rsidR="00E325DB" w:rsidRPr="000A4462">
        <w:rPr>
          <w:rFonts w:ascii="Times New Roman" w:hAnsi="Times New Roman" w:cs="Times New Roman"/>
          <w:bCs/>
        </w:rPr>
        <w:t>the US</w:t>
      </w:r>
      <w:r w:rsidR="008064E2" w:rsidRPr="000A4462">
        <w:rPr>
          <w:rFonts w:ascii="Times New Roman" w:hAnsi="Times New Roman" w:cs="Times New Roman"/>
          <w:bCs/>
        </w:rPr>
        <w:t xml:space="preserve"> was offset by an increase in imports from other countries (Mexico</w:t>
      </w:r>
      <w:r>
        <w:rPr>
          <w:rFonts w:ascii="Times New Roman" w:hAnsi="Times New Roman" w:cs="Times New Roman"/>
          <w:bCs/>
        </w:rPr>
        <w:t xml:space="preserve"> in particular</w:t>
      </w:r>
      <w:r w:rsidR="008064E2" w:rsidRPr="000A4462">
        <w:rPr>
          <w:rFonts w:ascii="Times New Roman" w:hAnsi="Times New Roman" w:cs="Times New Roman"/>
          <w:bCs/>
        </w:rPr>
        <w:t>). The potential winners under the trade war are local producers competing in domestic markets with imports affected by tariffs and third</w:t>
      </w:r>
      <w:r w:rsidR="00362BB7">
        <w:rPr>
          <w:rFonts w:ascii="Times New Roman" w:hAnsi="Times New Roman" w:cs="Times New Roman"/>
          <w:bCs/>
        </w:rPr>
        <w:t>-</w:t>
      </w:r>
      <w:r w:rsidR="008064E2" w:rsidRPr="000A4462">
        <w:rPr>
          <w:rFonts w:ascii="Times New Roman" w:hAnsi="Times New Roman" w:cs="Times New Roman"/>
          <w:bCs/>
        </w:rPr>
        <w:t xml:space="preserve">country </w:t>
      </w:r>
      <w:r w:rsidR="008064E2" w:rsidRPr="000A4462">
        <w:rPr>
          <w:rFonts w:ascii="Times New Roman" w:hAnsi="Times New Roman" w:cs="Times New Roman"/>
          <w:bCs/>
        </w:rPr>
        <w:lastRenderedPageBreak/>
        <w:t xml:space="preserve">exporters. While the potential losers under the trade war are </w:t>
      </w:r>
      <w:r>
        <w:rPr>
          <w:rFonts w:ascii="Times New Roman" w:hAnsi="Times New Roman" w:cs="Times New Roman"/>
          <w:bCs/>
        </w:rPr>
        <w:t>importers adversely</w:t>
      </w:r>
      <w:r w:rsidR="008064E2" w:rsidRPr="000A4462">
        <w:rPr>
          <w:rFonts w:ascii="Times New Roman" w:hAnsi="Times New Roman" w:cs="Times New Roman"/>
          <w:bCs/>
        </w:rPr>
        <w:t xml:space="preserve"> affected by the tariffs and </w:t>
      </w:r>
      <w:r>
        <w:rPr>
          <w:rFonts w:ascii="Times New Roman" w:hAnsi="Times New Roman" w:cs="Times New Roman"/>
          <w:bCs/>
        </w:rPr>
        <w:t xml:space="preserve">local </w:t>
      </w:r>
      <w:r w:rsidR="008064E2" w:rsidRPr="000A4462">
        <w:rPr>
          <w:rFonts w:ascii="Times New Roman" w:hAnsi="Times New Roman" w:cs="Times New Roman"/>
          <w:bCs/>
        </w:rPr>
        <w:t xml:space="preserve">producers that use those </w:t>
      </w:r>
      <w:r>
        <w:rPr>
          <w:rFonts w:ascii="Times New Roman" w:hAnsi="Times New Roman" w:cs="Times New Roman"/>
          <w:bCs/>
        </w:rPr>
        <w:t xml:space="preserve">tariffed </w:t>
      </w:r>
      <w:r w:rsidR="008064E2" w:rsidRPr="000A4462">
        <w:rPr>
          <w:rFonts w:ascii="Times New Roman" w:hAnsi="Times New Roman" w:cs="Times New Roman"/>
          <w:bCs/>
        </w:rPr>
        <w:t>goods as intermediate inputs.</w:t>
      </w:r>
    </w:p>
    <w:p w14:paraId="11FAACD1" w14:textId="77777777" w:rsidR="00A27ECD" w:rsidRDefault="00A27ECD" w:rsidP="008064E2">
      <w:pPr>
        <w:spacing w:line="360" w:lineRule="auto"/>
        <w:jc w:val="both"/>
        <w:rPr>
          <w:rFonts w:ascii="Times New Roman" w:hAnsi="Times New Roman" w:cs="Times New Roman"/>
          <w:b/>
          <w:bCs/>
        </w:rPr>
      </w:pPr>
    </w:p>
    <w:p w14:paraId="06C5D6E2" w14:textId="4DB8BEFC" w:rsidR="008064E2" w:rsidRPr="00475A55" w:rsidRDefault="008064E2" w:rsidP="00475A55">
      <w:pPr>
        <w:pStyle w:val="a3"/>
        <w:numPr>
          <w:ilvl w:val="0"/>
          <w:numId w:val="29"/>
        </w:numPr>
        <w:spacing w:line="360" w:lineRule="auto"/>
        <w:ind w:leftChars="0"/>
        <w:jc w:val="both"/>
        <w:rPr>
          <w:rFonts w:ascii="Times New Roman" w:hAnsi="Times New Roman" w:cs="Times New Roman"/>
          <w:b/>
          <w:bCs/>
        </w:rPr>
      </w:pPr>
      <w:r w:rsidRPr="00475A55">
        <w:rPr>
          <w:rFonts w:ascii="Times New Roman" w:hAnsi="Times New Roman" w:cs="Times New Roman" w:hint="eastAsia"/>
          <w:b/>
          <w:bCs/>
        </w:rPr>
        <w:t>Effects on US</w:t>
      </w:r>
      <w:r w:rsidRPr="00475A55">
        <w:rPr>
          <w:rFonts w:ascii="Times New Roman" w:hAnsi="Times New Roman" w:cs="Times New Roman"/>
          <w:b/>
          <w:bCs/>
        </w:rPr>
        <w:t xml:space="preserve"> trade deficit</w:t>
      </w:r>
    </w:p>
    <w:p w14:paraId="1DD637A0" w14:textId="77777777" w:rsidR="002C4217" w:rsidRPr="00A27ECD" w:rsidRDefault="002C4217" w:rsidP="002C4217">
      <w:pPr>
        <w:pStyle w:val="Web"/>
        <w:keepNext/>
        <w:spacing w:before="0" w:beforeAutospacing="0" w:after="0" w:afterAutospacing="0"/>
        <w:jc w:val="center"/>
        <w:rPr>
          <w:sz w:val="28"/>
          <w:szCs w:val="28"/>
          <w:u w:val="single"/>
          <w:lang w:eastAsia="zh-HK"/>
        </w:rPr>
      </w:pPr>
      <w:r w:rsidRPr="00A27ECD">
        <w:rPr>
          <w:rFonts w:asciiTheme="minorHAnsi" w:hAnsi="Calibri" w:cstheme="minorBidi"/>
          <w:color w:val="000000" w:themeColor="text1"/>
          <w:kern w:val="24"/>
          <w:sz w:val="28"/>
          <w:szCs w:val="28"/>
          <w:u w:val="single"/>
          <w:lang w:eastAsia="zh-HK"/>
        </w:rPr>
        <w:t>US trade deficit</w:t>
      </w:r>
    </w:p>
    <w:p w14:paraId="334B7295" w14:textId="4396003F" w:rsidR="00867CF0" w:rsidRDefault="00DA373E" w:rsidP="00A27ECD">
      <w:pPr>
        <w:spacing w:line="360" w:lineRule="auto"/>
        <w:jc w:val="center"/>
        <w:rPr>
          <w:rFonts w:ascii="Times New Roman" w:hAnsi="Times New Roman" w:cs="Times New Roman"/>
          <w:b/>
          <w:bCs/>
        </w:rPr>
      </w:pPr>
      <w:r w:rsidRPr="00DA373E">
        <w:rPr>
          <w:rFonts w:ascii="Times New Roman" w:hAnsi="Times New Roman" w:cs="Times New Roman"/>
          <w:b/>
          <w:bCs/>
          <w:noProof/>
        </w:rPr>
        <w:drawing>
          <wp:inline distT="0" distB="0" distL="0" distR="0" wp14:anchorId="6C945C42" wp14:editId="61FDBC43">
            <wp:extent cx="4826442" cy="3977163"/>
            <wp:effectExtent l="0" t="0" r="0" b="4445"/>
            <wp:docPr id="4098" name="Picture 2">
              <a:extLst xmlns:a="http://schemas.openxmlformats.org/drawingml/2006/main">
                <a:ext uri="{FF2B5EF4-FFF2-40B4-BE49-F238E27FC236}">
                  <a16:creationId xmlns:a16="http://schemas.microsoft.com/office/drawing/2014/main" id="{C24CD5D5-AC24-4297-8416-B2E02F3C3F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24CD5D5-AC24-4297-8416-B2E02F3C3F0B}"/>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4951" t="20131" r="6114" b="13900"/>
                    <a:stretch/>
                  </pic:blipFill>
                  <pic:spPr bwMode="auto">
                    <a:xfrm>
                      <a:off x="0" y="0"/>
                      <a:ext cx="4830681" cy="3980656"/>
                    </a:xfrm>
                    <a:prstGeom prst="rect">
                      <a:avLst/>
                    </a:prstGeom>
                    <a:noFill/>
                  </pic:spPr>
                </pic:pic>
              </a:graphicData>
            </a:graphic>
          </wp:inline>
        </w:drawing>
      </w:r>
    </w:p>
    <w:p w14:paraId="4BE0A6A4" w14:textId="35C4C8A7" w:rsidR="00867CF0" w:rsidRPr="00A27ECD" w:rsidRDefault="00DA373E" w:rsidP="00511A3B">
      <w:pPr>
        <w:spacing w:line="360" w:lineRule="auto"/>
        <w:rPr>
          <w:rFonts w:ascii="Times New Roman" w:hAnsi="Times New Roman" w:cs="Times New Roman"/>
          <w:bCs/>
          <w:sz w:val="20"/>
          <w:szCs w:val="20"/>
        </w:rPr>
      </w:pPr>
      <w:r w:rsidRPr="00A27ECD">
        <w:rPr>
          <w:rFonts w:ascii="Times New Roman" w:hAnsi="Times New Roman" w:cs="Times New Roman"/>
          <w:bCs/>
          <w:sz w:val="20"/>
          <w:szCs w:val="20"/>
        </w:rPr>
        <w:t xml:space="preserve">Adopted from: IMFBlog - </w:t>
      </w:r>
      <w:r w:rsidRPr="002C4217">
        <w:rPr>
          <w:rFonts w:ascii="Times New Roman" w:hAnsi="Times New Roman" w:cs="Times New Roman"/>
          <w:bCs/>
          <w:sz w:val="20"/>
          <w:szCs w:val="20"/>
        </w:rPr>
        <w:t>https://blogs.imf.org/2019/05/23/the-impact-of-us-china-trade-tensions/</w:t>
      </w:r>
    </w:p>
    <w:p w14:paraId="4EF26D66" w14:textId="77777777" w:rsidR="002C4217" w:rsidRDefault="002C4217" w:rsidP="00DA373E">
      <w:pPr>
        <w:spacing w:line="360" w:lineRule="auto"/>
        <w:jc w:val="both"/>
        <w:rPr>
          <w:rFonts w:ascii="Times New Roman" w:hAnsi="Times New Roman" w:cs="Times New Roman"/>
          <w:bCs/>
        </w:rPr>
      </w:pPr>
    </w:p>
    <w:p w14:paraId="2DA82D58" w14:textId="59528CDA" w:rsidR="00DA373E" w:rsidRDefault="00DA373E" w:rsidP="00DA373E">
      <w:pPr>
        <w:spacing w:line="360" w:lineRule="auto"/>
        <w:jc w:val="both"/>
        <w:rPr>
          <w:rFonts w:ascii="Times New Roman" w:hAnsi="Times New Roman" w:cs="Times New Roman"/>
          <w:bCs/>
        </w:rPr>
      </w:pPr>
      <w:r w:rsidRPr="000A4462">
        <w:rPr>
          <w:rFonts w:ascii="Times New Roman" w:hAnsi="Times New Roman" w:cs="Times New Roman"/>
          <w:bCs/>
        </w:rPr>
        <w:t xml:space="preserve">The above figure </w:t>
      </w:r>
      <w:r w:rsidR="00695EA8">
        <w:rPr>
          <w:rFonts w:ascii="Times New Roman" w:hAnsi="Times New Roman" w:cs="Times New Roman"/>
          <w:bCs/>
        </w:rPr>
        <w:t>illustrates</w:t>
      </w:r>
      <w:r w:rsidR="00695EA8" w:rsidRPr="000A4462">
        <w:rPr>
          <w:rFonts w:ascii="Times New Roman" w:hAnsi="Times New Roman" w:cs="Times New Roman"/>
          <w:bCs/>
        </w:rPr>
        <w:t xml:space="preserve"> </w:t>
      </w:r>
      <w:r w:rsidRPr="000A4462">
        <w:rPr>
          <w:rFonts w:ascii="Times New Roman" w:hAnsi="Times New Roman" w:cs="Times New Roman"/>
          <w:bCs/>
        </w:rPr>
        <w:t xml:space="preserve">the trade pattern between </w:t>
      </w:r>
      <w:r w:rsidR="00362BB7">
        <w:rPr>
          <w:rFonts w:ascii="Times New Roman" w:hAnsi="Times New Roman" w:cs="Times New Roman"/>
          <w:bCs/>
        </w:rPr>
        <w:t xml:space="preserve">the </w:t>
      </w:r>
      <w:r w:rsidRPr="000A4462">
        <w:rPr>
          <w:rFonts w:ascii="Times New Roman" w:hAnsi="Times New Roman" w:cs="Times New Roman"/>
          <w:bCs/>
        </w:rPr>
        <w:t xml:space="preserve">US and China </w:t>
      </w:r>
      <w:r w:rsidR="00695EA8">
        <w:rPr>
          <w:rFonts w:ascii="Times New Roman" w:hAnsi="Times New Roman" w:cs="Times New Roman"/>
          <w:bCs/>
        </w:rPr>
        <w:t>for the period</w:t>
      </w:r>
      <w:r w:rsidR="00695EA8" w:rsidRPr="000A4462">
        <w:rPr>
          <w:rFonts w:ascii="Times New Roman" w:hAnsi="Times New Roman" w:cs="Times New Roman"/>
          <w:bCs/>
        </w:rPr>
        <w:t xml:space="preserve"> </w:t>
      </w:r>
      <w:r w:rsidRPr="000A4462">
        <w:rPr>
          <w:rFonts w:ascii="Times New Roman" w:hAnsi="Times New Roman" w:cs="Times New Roman"/>
          <w:bCs/>
        </w:rPr>
        <w:t xml:space="preserve">2010 to 2019. The tariffs imposed by the US on </w:t>
      </w:r>
      <w:r w:rsidR="00695EA8" w:rsidRPr="000A4462">
        <w:rPr>
          <w:rFonts w:ascii="Times New Roman" w:hAnsi="Times New Roman" w:cs="Times New Roman"/>
          <w:bCs/>
        </w:rPr>
        <w:t xml:space="preserve">imports </w:t>
      </w:r>
      <w:r w:rsidR="00695EA8">
        <w:rPr>
          <w:rFonts w:ascii="Times New Roman" w:hAnsi="Times New Roman" w:cs="Times New Roman"/>
          <w:bCs/>
        </w:rPr>
        <w:t xml:space="preserve">from </w:t>
      </w:r>
      <w:r w:rsidRPr="000A4462">
        <w:rPr>
          <w:rFonts w:ascii="Times New Roman" w:hAnsi="Times New Roman" w:cs="Times New Roman"/>
          <w:bCs/>
        </w:rPr>
        <w:t xml:space="preserve">China have little effect on </w:t>
      </w:r>
      <w:r w:rsidR="00362BB7">
        <w:rPr>
          <w:rFonts w:ascii="Times New Roman" w:hAnsi="Times New Roman" w:cs="Times New Roman"/>
          <w:bCs/>
        </w:rPr>
        <w:t xml:space="preserve">the </w:t>
      </w:r>
      <w:r w:rsidRPr="000A4462">
        <w:rPr>
          <w:rFonts w:ascii="Times New Roman" w:hAnsi="Times New Roman" w:cs="Times New Roman"/>
          <w:bCs/>
        </w:rPr>
        <w:t>US trade deficit against China. Some economists suggest that macroeconomic factors</w:t>
      </w:r>
      <w:r w:rsidR="00695EA8">
        <w:rPr>
          <w:rFonts w:ascii="Times New Roman" w:hAnsi="Times New Roman" w:cs="Times New Roman"/>
          <w:bCs/>
        </w:rPr>
        <w:t>,</w:t>
      </w:r>
      <w:r w:rsidRPr="000A4462">
        <w:rPr>
          <w:rFonts w:ascii="Times New Roman" w:hAnsi="Times New Roman" w:cs="Times New Roman"/>
          <w:bCs/>
        </w:rPr>
        <w:t xml:space="preserve"> </w:t>
      </w:r>
      <w:proofErr w:type="gramStart"/>
      <w:r w:rsidRPr="000A4462">
        <w:rPr>
          <w:rFonts w:ascii="Times New Roman" w:hAnsi="Times New Roman" w:cs="Times New Roman"/>
          <w:bCs/>
        </w:rPr>
        <w:t>e.</w:t>
      </w:r>
      <w:r w:rsidR="00695EA8">
        <w:rPr>
          <w:rFonts w:ascii="Times New Roman" w:hAnsi="Times New Roman" w:cs="Times New Roman"/>
          <w:bCs/>
        </w:rPr>
        <w:t>g.</w:t>
      </w:r>
      <w:proofErr w:type="gramEnd"/>
      <w:r w:rsidRPr="000A4462">
        <w:rPr>
          <w:rFonts w:ascii="Times New Roman" w:hAnsi="Times New Roman" w:cs="Times New Roman"/>
          <w:bCs/>
        </w:rPr>
        <w:t xml:space="preserve"> the relative aggregate demand and supply in partner countries and their underlying drivers</w:t>
      </w:r>
      <w:r w:rsidR="00695EA8">
        <w:rPr>
          <w:rFonts w:ascii="Times New Roman" w:hAnsi="Times New Roman" w:cs="Times New Roman"/>
          <w:bCs/>
        </w:rPr>
        <w:t>,</w:t>
      </w:r>
      <w:r w:rsidRPr="000A4462">
        <w:rPr>
          <w:rFonts w:ascii="Times New Roman" w:hAnsi="Times New Roman" w:cs="Times New Roman"/>
          <w:bCs/>
        </w:rPr>
        <w:t xml:space="preserve"> play a much bigger role than tariffs in determining </w:t>
      </w:r>
      <w:r w:rsidR="00695EA8">
        <w:rPr>
          <w:rFonts w:ascii="Times New Roman" w:hAnsi="Times New Roman" w:cs="Times New Roman"/>
          <w:bCs/>
        </w:rPr>
        <w:t xml:space="preserve">the </w:t>
      </w:r>
      <w:r w:rsidRPr="000A4462">
        <w:rPr>
          <w:rFonts w:ascii="Times New Roman" w:hAnsi="Times New Roman" w:cs="Times New Roman"/>
          <w:bCs/>
        </w:rPr>
        <w:t xml:space="preserve">bilateral trade balances. </w:t>
      </w:r>
    </w:p>
    <w:p w14:paraId="0CE4535D" w14:textId="0DC8C474" w:rsidR="005B3532" w:rsidRDefault="005B3532" w:rsidP="00DA373E">
      <w:pPr>
        <w:spacing w:line="360" w:lineRule="auto"/>
        <w:jc w:val="both"/>
        <w:rPr>
          <w:rFonts w:ascii="Times New Roman" w:hAnsi="Times New Roman" w:cs="Times New Roman"/>
          <w:bCs/>
        </w:rPr>
      </w:pPr>
    </w:p>
    <w:p w14:paraId="6A255EBE" w14:textId="77777777" w:rsidR="00101574" w:rsidRPr="000A4462" w:rsidRDefault="00101574" w:rsidP="00DA373E">
      <w:pPr>
        <w:spacing w:line="360" w:lineRule="auto"/>
        <w:jc w:val="both"/>
        <w:rPr>
          <w:rFonts w:ascii="Times New Roman" w:hAnsi="Times New Roman" w:cs="Times New Roman"/>
          <w:bCs/>
        </w:rPr>
      </w:pPr>
    </w:p>
    <w:p w14:paraId="56C1035F" w14:textId="71682DCA" w:rsidR="00867CF0" w:rsidRPr="00475A55" w:rsidRDefault="00DA373E" w:rsidP="00475A55">
      <w:pPr>
        <w:pStyle w:val="a3"/>
        <w:numPr>
          <w:ilvl w:val="0"/>
          <w:numId w:val="29"/>
        </w:numPr>
        <w:spacing w:line="360" w:lineRule="auto"/>
        <w:ind w:leftChars="0"/>
        <w:rPr>
          <w:rFonts w:ascii="Times New Roman" w:hAnsi="Times New Roman" w:cs="Times New Roman"/>
          <w:b/>
          <w:bCs/>
        </w:rPr>
      </w:pPr>
      <w:r w:rsidRPr="00475A55">
        <w:rPr>
          <w:rFonts w:ascii="Times New Roman" w:hAnsi="Times New Roman" w:cs="Times New Roman"/>
          <w:b/>
          <w:bCs/>
        </w:rPr>
        <w:lastRenderedPageBreak/>
        <w:t>Macroeconomic Impacts</w:t>
      </w:r>
    </w:p>
    <w:p w14:paraId="7060D020" w14:textId="3CF32F54" w:rsidR="00433992" w:rsidRDefault="00433992" w:rsidP="00433992">
      <w:pPr>
        <w:spacing w:line="360" w:lineRule="auto"/>
        <w:jc w:val="both"/>
        <w:rPr>
          <w:rFonts w:ascii="Times New Roman" w:hAnsi="Times New Roman" w:cs="Times New Roman"/>
          <w:bCs/>
        </w:rPr>
      </w:pPr>
      <w:r w:rsidRPr="005B3532">
        <w:rPr>
          <w:rFonts w:ascii="Times New Roman" w:hAnsi="Times New Roman" w:cs="Times New Roman"/>
          <w:bCs/>
        </w:rPr>
        <w:t xml:space="preserve">Both countries </w:t>
      </w:r>
      <w:r w:rsidR="00E41C3A">
        <w:rPr>
          <w:rFonts w:ascii="Times New Roman" w:hAnsi="Times New Roman" w:cs="Times New Roman"/>
          <w:bCs/>
        </w:rPr>
        <w:t>would experience</w:t>
      </w:r>
      <w:r w:rsidR="00E41C3A" w:rsidRPr="005B3532">
        <w:rPr>
          <w:rFonts w:ascii="Times New Roman" w:hAnsi="Times New Roman" w:cs="Times New Roman"/>
          <w:bCs/>
        </w:rPr>
        <w:t xml:space="preserve"> </w:t>
      </w:r>
      <w:r w:rsidRPr="005B3532">
        <w:rPr>
          <w:rFonts w:ascii="Times New Roman" w:hAnsi="Times New Roman" w:cs="Times New Roman"/>
          <w:bCs/>
        </w:rPr>
        <w:t xml:space="preserve">a decrease in sales, which in turn put pressure on total output and employment in the short run. </w:t>
      </w:r>
      <w:r>
        <w:rPr>
          <w:rFonts w:ascii="Times New Roman" w:hAnsi="Times New Roman" w:cs="Times New Roman"/>
          <w:bCs/>
        </w:rPr>
        <w:t xml:space="preserve">An </w:t>
      </w:r>
      <w:r w:rsidRPr="005B3532">
        <w:rPr>
          <w:rFonts w:ascii="Times New Roman" w:hAnsi="Times New Roman" w:cs="Times New Roman"/>
          <w:bCs/>
        </w:rPr>
        <w:t xml:space="preserve">increase in </w:t>
      </w:r>
      <w:r w:rsidR="00E41C3A">
        <w:rPr>
          <w:rFonts w:ascii="Times New Roman" w:hAnsi="Times New Roman" w:cs="Times New Roman"/>
          <w:bCs/>
        </w:rPr>
        <w:t xml:space="preserve">the </w:t>
      </w:r>
      <w:r w:rsidRPr="005B3532">
        <w:rPr>
          <w:rFonts w:ascii="Times New Roman" w:hAnsi="Times New Roman" w:cs="Times New Roman"/>
          <w:bCs/>
        </w:rPr>
        <w:t>import price</w:t>
      </w:r>
      <w:r>
        <w:rPr>
          <w:rFonts w:ascii="Times New Roman" w:hAnsi="Times New Roman" w:cs="Times New Roman"/>
          <w:bCs/>
        </w:rPr>
        <w:t xml:space="preserve"> decreases </w:t>
      </w:r>
      <w:r w:rsidR="00E41C3A">
        <w:rPr>
          <w:rFonts w:ascii="Times New Roman" w:hAnsi="Times New Roman" w:cs="Times New Roman"/>
          <w:bCs/>
        </w:rPr>
        <w:t xml:space="preserve">the </w:t>
      </w:r>
      <w:r w:rsidRPr="005B3532">
        <w:rPr>
          <w:rFonts w:ascii="Times New Roman" w:hAnsi="Times New Roman" w:cs="Times New Roman"/>
          <w:bCs/>
        </w:rPr>
        <w:t xml:space="preserve">SRAS </w:t>
      </w:r>
      <w:r w:rsidR="00E41C3A">
        <w:rPr>
          <w:rFonts w:ascii="Times New Roman" w:hAnsi="Times New Roman" w:cs="Times New Roman"/>
          <w:bCs/>
        </w:rPr>
        <w:t>as a result of</w:t>
      </w:r>
      <w:r w:rsidRPr="005B3532">
        <w:rPr>
          <w:rFonts w:ascii="Times New Roman" w:hAnsi="Times New Roman" w:cs="Times New Roman"/>
          <w:bCs/>
        </w:rPr>
        <w:t xml:space="preserve"> higher production cost</w:t>
      </w:r>
      <w:r w:rsidR="00E41C3A">
        <w:rPr>
          <w:rFonts w:ascii="Times New Roman" w:hAnsi="Times New Roman" w:cs="Times New Roman"/>
          <w:bCs/>
        </w:rPr>
        <w:t>s</w:t>
      </w:r>
      <w:r w:rsidRPr="005B3532">
        <w:rPr>
          <w:rFonts w:ascii="Times New Roman" w:hAnsi="Times New Roman" w:cs="Times New Roman"/>
          <w:bCs/>
        </w:rPr>
        <w:t xml:space="preserve"> </w:t>
      </w:r>
      <w:r w:rsidR="00E41C3A">
        <w:rPr>
          <w:rFonts w:ascii="Times New Roman" w:hAnsi="Times New Roman" w:cs="Times New Roman"/>
          <w:bCs/>
        </w:rPr>
        <w:t>a</w:t>
      </w:r>
      <w:r w:rsidR="00DD7952">
        <w:rPr>
          <w:rFonts w:ascii="Times New Roman" w:hAnsi="Times New Roman" w:cs="Times New Roman" w:hint="eastAsia"/>
          <w:bCs/>
        </w:rPr>
        <w:t>nd</w:t>
      </w:r>
      <w:r w:rsidR="00E41C3A">
        <w:rPr>
          <w:rFonts w:ascii="Times New Roman" w:hAnsi="Times New Roman" w:cs="Times New Roman"/>
          <w:bCs/>
        </w:rPr>
        <w:t xml:space="preserve"> </w:t>
      </w:r>
      <w:r w:rsidRPr="005B3532">
        <w:rPr>
          <w:rFonts w:ascii="Times New Roman" w:hAnsi="Times New Roman" w:cs="Times New Roman"/>
          <w:bCs/>
        </w:rPr>
        <w:t xml:space="preserve">the SRAS curve shifts to the left. </w:t>
      </w:r>
      <w:r>
        <w:rPr>
          <w:rFonts w:ascii="Times New Roman" w:hAnsi="Times New Roman" w:cs="Times New Roman"/>
          <w:bCs/>
        </w:rPr>
        <w:t>Besides</w:t>
      </w:r>
      <w:r w:rsidRPr="005B3532">
        <w:rPr>
          <w:rFonts w:ascii="Times New Roman" w:hAnsi="Times New Roman" w:cs="Times New Roman"/>
          <w:bCs/>
        </w:rPr>
        <w:t xml:space="preserve">, the wealth effect </w:t>
      </w:r>
      <w:r w:rsidR="00E41C3A">
        <w:rPr>
          <w:rFonts w:ascii="Times New Roman" w:hAnsi="Times New Roman" w:cs="Times New Roman"/>
          <w:bCs/>
        </w:rPr>
        <w:t>of</w:t>
      </w:r>
      <w:r w:rsidRPr="005B3532">
        <w:rPr>
          <w:rFonts w:ascii="Times New Roman" w:hAnsi="Times New Roman" w:cs="Times New Roman"/>
          <w:bCs/>
        </w:rPr>
        <w:t xml:space="preserve"> </w:t>
      </w:r>
      <w:r>
        <w:rPr>
          <w:rFonts w:ascii="Times New Roman" w:hAnsi="Times New Roman" w:cs="Times New Roman"/>
          <w:bCs/>
        </w:rPr>
        <w:t xml:space="preserve">a </w:t>
      </w:r>
      <w:r w:rsidRPr="005B3532">
        <w:rPr>
          <w:rFonts w:ascii="Times New Roman" w:hAnsi="Times New Roman" w:cs="Times New Roman"/>
          <w:bCs/>
        </w:rPr>
        <w:t xml:space="preserve">fall in </w:t>
      </w:r>
      <w:r w:rsidR="00E41C3A">
        <w:rPr>
          <w:rFonts w:ascii="Times New Roman" w:hAnsi="Times New Roman" w:cs="Times New Roman"/>
          <w:bCs/>
        </w:rPr>
        <w:t xml:space="preserve">value of </w:t>
      </w:r>
      <w:r>
        <w:rPr>
          <w:rFonts w:ascii="Times New Roman" w:hAnsi="Times New Roman" w:cs="Times New Roman"/>
          <w:bCs/>
        </w:rPr>
        <w:t xml:space="preserve">the </w:t>
      </w:r>
      <w:r w:rsidRPr="005B3532">
        <w:rPr>
          <w:rFonts w:ascii="Times New Roman" w:hAnsi="Times New Roman" w:cs="Times New Roman"/>
          <w:bCs/>
        </w:rPr>
        <w:t xml:space="preserve">stock market </w:t>
      </w:r>
      <w:r w:rsidR="00E41C3A">
        <w:rPr>
          <w:rFonts w:ascii="Times New Roman" w:hAnsi="Times New Roman" w:cs="Times New Roman"/>
          <w:bCs/>
        </w:rPr>
        <w:t>might</w:t>
      </w:r>
      <w:r w:rsidR="00E41C3A" w:rsidRPr="005B3532">
        <w:rPr>
          <w:rFonts w:ascii="Times New Roman" w:hAnsi="Times New Roman" w:cs="Times New Roman"/>
          <w:bCs/>
        </w:rPr>
        <w:t xml:space="preserve"> </w:t>
      </w:r>
      <w:r w:rsidRPr="005B3532">
        <w:rPr>
          <w:rFonts w:ascii="Times New Roman" w:hAnsi="Times New Roman" w:cs="Times New Roman"/>
          <w:bCs/>
        </w:rPr>
        <w:t xml:space="preserve">decrease the consumption expenditure, and the fall in stock price </w:t>
      </w:r>
      <w:r w:rsidR="00E41C3A">
        <w:rPr>
          <w:rFonts w:ascii="Times New Roman" w:hAnsi="Times New Roman" w:cs="Times New Roman"/>
          <w:bCs/>
        </w:rPr>
        <w:t>might also</w:t>
      </w:r>
      <w:r w:rsidR="00E41C3A" w:rsidRPr="005B3532">
        <w:rPr>
          <w:rFonts w:ascii="Times New Roman" w:hAnsi="Times New Roman" w:cs="Times New Roman"/>
          <w:bCs/>
        </w:rPr>
        <w:t xml:space="preserve"> </w:t>
      </w:r>
      <w:r w:rsidR="00E41C3A">
        <w:rPr>
          <w:rFonts w:ascii="Times New Roman" w:hAnsi="Times New Roman" w:cs="Times New Roman"/>
          <w:bCs/>
        </w:rPr>
        <w:t>dampen</w:t>
      </w:r>
      <w:r w:rsidR="00E41C3A" w:rsidRPr="005B3532">
        <w:rPr>
          <w:rFonts w:ascii="Times New Roman" w:hAnsi="Times New Roman" w:cs="Times New Roman"/>
          <w:bCs/>
        </w:rPr>
        <w:t xml:space="preserve"> </w:t>
      </w:r>
      <w:r w:rsidRPr="005B3532">
        <w:rPr>
          <w:rFonts w:ascii="Times New Roman" w:hAnsi="Times New Roman" w:cs="Times New Roman"/>
          <w:bCs/>
        </w:rPr>
        <w:t xml:space="preserve">the investment incentive, </w:t>
      </w:r>
      <w:r w:rsidR="0054272A">
        <w:rPr>
          <w:rFonts w:ascii="Times New Roman" w:hAnsi="Times New Roman" w:cs="Times New Roman"/>
          <w:bCs/>
        </w:rPr>
        <w:t xml:space="preserve">and </w:t>
      </w:r>
      <w:r w:rsidRPr="005B3532">
        <w:rPr>
          <w:rFonts w:ascii="Times New Roman" w:hAnsi="Times New Roman" w:cs="Times New Roman"/>
          <w:bCs/>
        </w:rPr>
        <w:t xml:space="preserve">the investment expenditure decrease. </w:t>
      </w:r>
      <w:r w:rsidR="0054272A">
        <w:rPr>
          <w:rFonts w:ascii="Times New Roman" w:hAnsi="Times New Roman" w:cs="Times New Roman"/>
          <w:bCs/>
        </w:rPr>
        <w:t>As a result,</w:t>
      </w:r>
      <w:r w:rsidR="0054272A" w:rsidRPr="005B3532">
        <w:rPr>
          <w:rFonts w:ascii="Times New Roman" w:hAnsi="Times New Roman" w:cs="Times New Roman"/>
          <w:bCs/>
        </w:rPr>
        <w:t xml:space="preserve"> </w:t>
      </w:r>
      <w:r w:rsidRPr="005B3532">
        <w:rPr>
          <w:rFonts w:ascii="Times New Roman" w:hAnsi="Times New Roman" w:cs="Times New Roman"/>
          <w:bCs/>
        </w:rPr>
        <w:t>the AD decrease</w:t>
      </w:r>
      <w:r>
        <w:rPr>
          <w:rFonts w:ascii="Times New Roman" w:hAnsi="Times New Roman" w:cs="Times New Roman"/>
          <w:bCs/>
        </w:rPr>
        <w:t xml:space="preserve">s and </w:t>
      </w:r>
      <w:r w:rsidRPr="005B3532">
        <w:rPr>
          <w:rFonts w:ascii="Times New Roman" w:hAnsi="Times New Roman" w:cs="Times New Roman"/>
          <w:bCs/>
        </w:rPr>
        <w:t>shift</w:t>
      </w:r>
      <w:r>
        <w:rPr>
          <w:rFonts w:ascii="Times New Roman" w:hAnsi="Times New Roman" w:cs="Times New Roman"/>
          <w:bCs/>
        </w:rPr>
        <w:t>s</w:t>
      </w:r>
      <w:r w:rsidRPr="005B3532">
        <w:rPr>
          <w:rFonts w:ascii="Times New Roman" w:hAnsi="Times New Roman" w:cs="Times New Roman"/>
          <w:bCs/>
        </w:rPr>
        <w:t xml:space="preserve"> to the left, real output decrease</w:t>
      </w:r>
      <w:r>
        <w:rPr>
          <w:rFonts w:ascii="Times New Roman" w:hAnsi="Times New Roman" w:cs="Times New Roman"/>
          <w:bCs/>
        </w:rPr>
        <w:t>s</w:t>
      </w:r>
      <w:r w:rsidRPr="005B3532">
        <w:rPr>
          <w:rFonts w:ascii="Times New Roman" w:hAnsi="Times New Roman" w:cs="Times New Roman"/>
          <w:bCs/>
        </w:rPr>
        <w:t xml:space="preserve"> and unemployment increase</w:t>
      </w:r>
      <w:r>
        <w:rPr>
          <w:rFonts w:ascii="Times New Roman" w:hAnsi="Times New Roman" w:cs="Times New Roman"/>
          <w:bCs/>
        </w:rPr>
        <w:t>s</w:t>
      </w:r>
      <w:r w:rsidRPr="005B3532">
        <w:rPr>
          <w:rFonts w:ascii="Times New Roman" w:hAnsi="Times New Roman" w:cs="Times New Roman"/>
          <w:bCs/>
        </w:rPr>
        <w:t xml:space="preserve">. When the </w:t>
      </w:r>
      <w:r>
        <w:rPr>
          <w:rFonts w:ascii="Times New Roman" w:hAnsi="Times New Roman" w:cs="Times New Roman"/>
          <w:bCs/>
        </w:rPr>
        <w:t xml:space="preserve">magnitude of the shift in </w:t>
      </w:r>
      <w:r w:rsidRPr="005B3532">
        <w:rPr>
          <w:rFonts w:ascii="Times New Roman" w:hAnsi="Times New Roman" w:cs="Times New Roman"/>
          <w:bCs/>
        </w:rPr>
        <w:t xml:space="preserve">SRAS is greater than that </w:t>
      </w:r>
      <w:r>
        <w:rPr>
          <w:rFonts w:ascii="Times New Roman" w:hAnsi="Times New Roman" w:cs="Times New Roman"/>
          <w:bCs/>
        </w:rPr>
        <w:t>of</w:t>
      </w:r>
      <w:r w:rsidRPr="005B3532">
        <w:rPr>
          <w:rFonts w:ascii="Times New Roman" w:hAnsi="Times New Roman" w:cs="Times New Roman"/>
          <w:bCs/>
        </w:rPr>
        <w:t xml:space="preserve"> </w:t>
      </w:r>
      <w:r w:rsidR="0054272A">
        <w:rPr>
          <w:rFonts w:ascii="Times New Roman" w:hAnsi="Times New Roman" w:cs="Times New Roman"/>
          <w:bCs/>
        </w:rPr>
        <w:t xml:space="preserve">the </w:t>
      </w:r>
      <w:r w:rsidRPr="005B3532">
        <w:rPr>
          <w:rFonts w:ascii="Times New Roman" w:hAnsi="Times New Roman" w:cs="Times New Roman"/>
          <w:bCs/>
        </w:rPr>
        <w:t>AD, the general price level will increase</w:t>
      </w:r>
      <w:r>
        <w:rPr>
          <w:rFonts w:ascii="Times New Roman" w:hAnsi="Times New Roman" w:cs="Times New Roman"/>
          <w:bCs/>
        </w:rPr>
        <w:t>.</w:t>
      </w:r>
    </w:p>
    <w:p w14:paraId="0FD410BE" w14:textId="77777777" w:rsidR="002D6C2F" w:rsidRPr="00433992" w:rsidRDefault="002D6C2F" w:rsidP="00511A3B">
      <w:pPr>
        <w:spacing w:line="360" w:lineRule="auto"/>
        <w:rPr>
          <w:rFonts w:ascii="Times New Roman" w:hAnsi="Times New Roman" w:cs="Times New Roman"/>
          <w:bCs/>
        </w:rPr>
      </w:pPr>
    </w:p>
    <w:p w14:paraId="740E03E2" w14:textId="317A33DB" w:rsidR="00EF507B" w:rsidRPr="00475A55" w:rsidRDefault="00EF507B" w:rsidP="00475A55">
      <w:pPr>
        <w:pStyle w:val="a3"/>
        <w:numPr>
          <w:ilvl w:val="0"/>
          <w:numId w:val="29"/>
        </w:numPr>
        <w:spacing w:line="360" w:lineRule="auto"/>
        <w:ind w:leftChars="0"/>
        <w:rPr>
          <w:rFonts w:ascii="Times New Roman" w:hAnsi="Times New Roman" w:cs="Times New Roman"/>
          <w:b/>
          <w:bCs/>
        </w:rPr>
      </w:pPr>
      <w:r w:rsidRPr="00475A55">
        <w:rPr>
          <w:rFonts w:ascii="Times New Roman" w:hAnsi="Times New Roman" w:cs="Times New Roman" w:hint="eastAsia"/>
          <w:b/>
          <w:bCs/>
        </w:rPr>
        <w:t>Impacts on the US</w:t>
      </w:r>
      <w:r w:rsidRPr="00475A55">
        <w:rPr>
          <w:rFonts w:ascii="Times New Roman" w:hAnsi="Times New Roman" w:cs="Times New Roman"/>
          <w:b/>
          <w:bCs/>
        </w:rPr>
        <w:t>’s price level</w:t>
      </w:r>
    </w:p>
    <w:p w14:paraId="61FB797E" w14:textId="00D8471C" w:rsidR="00EF507B" w:rsidRPr="002C4217" w:rsidRDefault="002C4217" w:rsidP="002C4217">
      <w:pPr>
        <w:spacing w:line="360" w:lineRule="auto"/>
        <w:jc w:val="center"/>
        <w:rPr>
          <w:rFonts w:ascii="Times New Roman" w:hAnsi="Times New Roman" w:cs="Times New Roman"/>
          <w:u w:val="single"/>
        </w:rPr>
      </w:pPr>
      <w:r w:rsidRPr="002C4217">
        <w:rPr>
          <w:rFonts w:ascii="Times New Roman" w:hAnsi="Times New Roman" w:cs="Times New Roman"/>
          <w:u w:val="single"/>
        </w:rPr>
        <w:t>The US CPI for Major Appliances</w:t>
      </w:r>
    </w:p>
    <w:p w14:paraId="38E2D689" w14:textId="03D2D955" w:rsidR="00867CF0" w:rsidRDefault="00EF507B" w:rsidP="00A27ECD">
      <w:pPr>
        <w:spacing w:line="360" w:lineRule="auto"/>
        <w:jc w:val="center"/>
        <w:rPr>
          <w:rFonts w:ascii="Times New Roman" w:hAnsi="Times New Roman" w:cs="Times New Roman"/>
          <w:b/>
          <w:bCs/>
        </w:rPr>
      </w:pPr>
      <w:r w:rsidRPr="00EF507B">
        <w:rPr>
          <w:rFonts w:ascii="Times New Roman" w:hAnsi="Times New Roman" w:cs="Times New Roman"/>
          <w:b/>
          <w:bCs/>
          <w:noProof/>
        </w:rPr>
        <w:drawing>
          <wp:inline distT="0" distB="0" distL="0" distR="0" wp14:anchorId="20539346" wp14:editId="34179B8E">
            <wp:extent cx="4272455" cy="2349062"/>
            <wp:effectExtent l="19050" t="19050" r="13970" b="13335"/>
            <wp:docPr id="2049" name="內容版面配置區 5" descr="一張含有 文字, 地圖, 桌 的圖片&#10;&#10;自動產生的描述">
              <a:extLst xmlns:a="http://schemas.openxmlformats.org/drawingml/2006/main">
                <a:ext uri="{FF2B5EF4-FFF2-40B4-BE49-F238E27FC236}">
                  <a16:creationId xmlns:a16="http://schemas.microsoft.com/office/drawing/2014/main" id="{6FCB09EC-6EA0-435D-B309-490D0269B02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內容版面配置區 5" descr="一張含有 文字, 地圖, 桌 的圖片&#10;&#10;自動產生的描述">
                      <a:extLst>
                        <a:ext uri="{FF2B5EF4-FFF2-40B4-BE49-F238E27FC236}">
                          <a16:creationId xmlns:a16="http://schemas.microsoft.com/office/drawing/2014/main" id="{6FCB09EC-6EA0-435D-B309-490D0269B02C}"/>
                        </a:ext>
                      </a:extLst>
                    </pic:cNvPr>
                    <pic:cNvPicPr>
                      <a:picLocks noGrp="1"/>
                    </pic:cNvPicPr>
                  </pic:nvPicPr>
                  <pic:blipFill>
                    <a:blip r:embed="rId67">
                      <a:extLst>
                        <a:ext uri="{28A0092B-C50C-407E-A947-70E740481C1C}">
                          <a14:useLocalDpi xmlns:a14="http://schemas.microsoft.com/office/drawing/2010/main" val="0"/>
                        </a:ext>
                      </a:extLst>
                    </a:blip>
                    <a:stretch>
                      <a:fillRect/>
                    </a:stretch>
                  </pic:blipFill>
                  <pic:spPr>
                    <a:xfrm>
                      <a:off x="0" y="0"/>
                      <a:ext cx="4294670" cy="2361276"/>
                    </a:xfrm>
                    <a:prstGeom prst="rect">
                      <a:avLst/>
                    </a:prstGeom>
                    <a:ln>
                      <a:solidFill>
                        <a:schemeClr val="tx1"/>
                      </a:solidFill>
                    </a:ln>
                  </pic:spPr>
                </pic:pic>
              </a:graphicData>
            </a:graphic>
          </wp:inline>
        </w:drawing>
      </w:r>
    </w:p>
    <w:p w14:paraId="4AE83F49" w14:textId="5E9083D7" w:rsidR="00EF507B" w:rsidRPr="002C4217" w:rsidRDefault="002C4217" w:rsidP="00A27ECD">
      <w:pPr>
        <w:spacing w:line="360" w:lineRule="auto"/>
        <w:jc w:val="center"/>
        <w:rPr>
          <w:rFonts w:ascii="Times New Roman" w:hAnsi="Times New Roman" w:cs="Times New Roman"/>
          <w:u w:val="single"/>
        </w:rPr>
      </w:pPr>
      <w:r w:rsidRPr="002C4217">
        <w:rPr>
          <w:rFonts w:ascii="Times New Roman" w:hAnsi="Times New Roman" w:cs="Times New Roman"/>
          <w:u w:val="single"/>
        </w:rPr>
        <w:t>The US CPI</w:t>
      </w:r>
    </w:p>
    <w:p w14:paraId="1AA99E7D" w14:textId="197F47E4" w:rsidR="00EF507B" w:rsidRDefault="00EF507B" w:rsidP="00B02122">
      <w:pPr>
        <w:spacing w:line="360" w:lineRule="auto"/>
        <w:jc w:val="center"/>
        <w:rPr>
          <w:rFonts w:ascii="Times New Roman" w:hAnsi="Times New Roman" w:cs="Times New Roman"/>
          <w:b/>
          <w:bCs/>
        </w:rPr>
      </w:pPr>
      <w:r w:rsidRPr="00EF507B">
        <w:rPr>
          <w:rFonts w:ascii="Times New Roman" w:hAnsi="Times New Roman" w:cs="Times New Roman"/>
          <w:b/>
          <w:bCs/>
          <w:noProof/>
        </w:rPr>
        <w:drawing>
          <wp:inline distT="0" distB="0" distL="0" distR="0" wp14:anchorId="42F5C374" wp14:editId="37237EDE">
            <wp:extent cx="4414344" cy="2016415"/>
            <wp:effectExtent l="19050" t="19050" r="24765" b="22225"/>
            <wp:docPr id="2052" name="Content Placeholder 4">
              <a:extLst xmlns:a="http://schemas.openxmlformats.org/drawingml/2006/main">
                <a:ext uri="{FF2B5EF4-FFF2-40B4-BE49-F238E27FC236}">
                  <a16:creationId xmlns:a16="http://schemas.microsoft.com/office/drawing/2014/main" id="{B9651910-C47C-47C0-84D8-4CDEF3450B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9651910-C47C-47C0-84D8-4CDEF3450B29}"/>
                        </a:ext>
                      </a:extLst>
                    </pic:cNvPr>
                    <pic:cNvPicPr>
                      <a:picLocks noGrp="1" noChangeAspect="1"/>
                    </pic:cNvPicPr>
                  </pic:nvPicPr>
                  <pic:blipFill rotWithShape="1">
                    <a:blip r:embed="rId68"/>
                    <a:srcRect l="1" t="13838" r="170"/>
                    <a:stretch/>
                  </pic:blipFill>
                  <pic:spPr bwMode="auto">
                    <a:xfrm>
                      <a:off x="0" y="0"/>
                      <a:ext cx="4429585" cy="202337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9E1750C" w14:textId="4C30467D" w:rsidR="00EF507B" w:rsidRDefault="00EF507B" w:rsidP="004C67A4">
      <w:pPr>
        <w:spacing w:line="360" w:lineRule="auto"/>
        <w:jc w:val="both"/>
        <w:rPr>
          <w:rFonts w:ascii="Times New Roman" w:hAnsi="Times New Roman" w:cs="Times New Roman"/>
          <w:bCs/>
        </w:rPr>
      </w:pPr>
      <w:r w:rsidRPr="005B3532">
        <w:rPr>
          <w:rFonts w:ascii="Times New Roman" w:hAnsi="Times New Roman" w:cs="Times New Roman"/>
          <w:bCs/>
        </w:rPr>
        <w:lastRenderedPageBreak/>
        <w:t xml:space="preserve">To measure impacts of </w:t>
      </w:r>
      <w:r w:rsidR="00D061D0">
        <w:rPr>
          <w:rFonts w:ascii="Times New Roman" w:hAnsi="Times New Roman" w:cs="Times New Roman"/>
          <w:bCs/>
        </w:rPr>
        <w:t xml:space="preserve">the </w:t>
      </w:r>
      <w:r w:rsidRPr="005B3532">
        <w:rPr>
          <w:rFonts w:ascii="Times New Roman" w:hAnsi="Times New Roman" w:cs="Times New Roman"/>
          <w:bCs/>
        </w:rPr>
        <w:t xml:space="preserve">trade war on the </w:t>
      </w:r>
      <w:r w:rsidR="00D061D0" w:rsidRPr="005B3532">
        <w:rPr>
          <w:rFonts w:ascii="Times New Roman" w:hAnsi="Times New Roman" w:cs="Times New Roman"/>
          <w:bCs/>
        </w:rPr>
        <w:t xml:space="preserve">US </w:t>
      </w:r>
      <w:r w:rsidRPr="005B3532">
        <w:rPr>
          <w:rFonts w:ascii="Times New Roman" w:hAnsi="Times New Roman" w:cs="Times New Roman"/>
          <w:bCs/>
        </w:rPr>
        <w:t xml:space="preserve">price level, CPI for </w:t>
      </w:r>
      <w:r w:rsidR="00504E87">
        <w:rPr>
          <w:rFonts w:ascii="Times New Roman" w:hAnsi="Times New Roman" w:cs="Times New Roman"/>
          <w:bCs/>
        </w:rPr>
        <w:t xml:space="preserve">the </w:t>
      </w:r>
      <w:r w:rsidRPr="005B3532">
        <w:rPr>
          <w:rFonts w:ascii="Times New Roman" w:hAnsi="Times New Roman" w:cs="Times New Roman"/>
          <w:bCs/>
        </w:rPr>
        <w:t>major appliance</w:t>
      </w:r>
      <w:r w:rsidR="00557E4E">
        <w:rPr>
          <w:rStyle w:val="af3"/>
          <w:rFonts w:ascii="Times New Roman" w:hAnsi="Times New Roman" w:cs="Times New Roman"/>
          <w:bCs/>
        </w:rPr>
        <w:footnoteReference w:id="10"/>
      </w:r>
      <w:r w:rsidRPr="005B3532">
        <w:rPr>
          <w:rFonts w:ascii="Times New Roman" w:hAnsi="Times New Roman" w:cs="Times New Roman"/>
          <w:bCs/>
        </w:rPr>
        <w:t xml:space="preserve"> is a better indicator of import price of goods than that of the over</w:t>
      </w:r>
      <w:r w:rsidR="00D061D0">
        <w:rPr>
          <w:rFonts w:ascii="Times New Roman" w:hAnsi="Times New Roman" w:cs="Times New Roman"/>
          <w:bCs/>
        </w:rPr>
        <w:t>all</w:t>
      </w:r>
      <w:r w:rsidRPr="005B3532">
        <w:rPr>
          <w:rFonts w:ascii="Times New Roman" w:hAnsi="Times New Roman" w:cs="Times New Roman"/>
          <w:bCs/>
        </w:rPr>
        <w:t xml:space="preserve"> CPI</w:t>
      </w:r>
      <w:r w:rsidR="00D061D0">
        <w:rPr>
          <w:rFonts w:ascii="Times New Roman" w:hAnsi="Times New Roman" w:cs="Times New Roman"/>
          <w:bCs/>
        </w:rPr>
        <w:t>,</w:t>
      </w:r>
      <w:r w:rsidRPr="005B3532">
        <w:rPr>
          <w:rFonts w:ascii="Times New Roman" w:hAnsi="Times New Roman" w:cs="Times New Roman"/>
          <w:bCs/>
        </w:rPr>
        <w:t xml:space="preserve"> which included prices of </w:t>
      </w:r>
      <w:r w:rsidR="00495FB1" w:rsidRPr="005B3532">
        <w:rPr>
          <w:rFonts w:ascii="Times New Roman" w:hAnsi="Times New Roman" w:cs="Times New Roman"/>
          <w:bCs/>
        </w:rPr>
        <w:t xml:space="preserve">the </w:t>
      </w:r>
      <w:r w:rsidRPr="005B3532">
        <w:rPr>
          <w:rFonts w:ascii="Times New Roman" w:hAnsi="Times New Roman" w:cs="Times New Roman"/>
          <w:bCs/>
        </w:rPr>
        <w:t xml:space="preserve">non-tradable goods. Before the US-China trade war, CPI </w:t>
      </w:r>
      <w:r w:rsidR="00495FB1">
        <w:rPr>
          <w:rFonts w:ascii="Times New Roman" w:hAnsi="Times New Roman" w:cs="Times New Roman"/>
          <w:bCs/>
        </w:rPr>
        <w:t xml:space="preserve">in </w:t>
      </w:r>
      <w:r w:rsidR="00495FB1" w:rsidRPr="005B3532">
        <w:rPr>
          <w:rFonts w:ascii="Times New Roman" w:hAnsi="Times New Roman" w:cs="Times New Roman"/>
          <w:bCs/>
        </w:rPr>
        <w:t xml:space="preserve">the US </w:t>
      </w:r>
      <w:r w:rsidRPr="005B3532">
        <w:rPr>
          <w:rFonts w:ascii="Times New Roman" w:hAnsi="Times New Roman" w:cs="Times New Roman"/>
          <w:bCs/>
        </w:rPr>
        <w:t xml:space="preserve">for </w:t>
      </w:r>
      <w:r w:rsidR="00504E87">
        <w:rPr>
          <w:rFonts w:ascii="Times New Roman" w:hAnsi="Times New Roman" w:cs="Times New Roman"/>
          <w:bCs/>
        </w:rPr>
        <w:t xml:space="preserve">the </w:t>
      </w:r>
      <w:r w:rsidRPr="005B3532">
        <w:rPr>
          <w:rFonts w:ascii="Times New Roman" w:hAnsi="Times New Roman" w:cs="Times New Roman"/>
          <w:bCs/>
        </w:rPr>
        <w:t xml:space="preserve">major appliance </w:t>
      </w:r>
      <w:r w:rsidR="00495FB1">
        <w:rPr>
          <w:rFonts w:ascii="Times New Roman" w:hAnsi="Times New Roman" w:cs="Times New Roman"/>
          <w:bCs/>
        </w:rPr>
        <w:t>was</w:t>
      </w:r>
      <w:r w:rsidR="00495FB1" w:rsidRPr="005B3532">
        <w:rPr>
          <w:rFonts w:ascii="Times New Roman" w:hAnsi="Times New Roman" w:cs="Times New Roman"/>
          <w:bCs/>
        </w:rPr>
        <w:t xml:space="preserve"> </w:t>
      </w:r>
      <w:r w:rsidRPr="005B3532">
        <w:rPr>
          <w:rFonts w:ascii="Times New Roman" w:hAnsi="Times New Roman" w:cs="Times New Roman"/>
          <w:bCs/>
        </w:rPr>
        <w:t>decreasing. After imposing the tariff, th</w:t>
      </w:r>
      <w:r w:rsidR="00495FB1">
        <w:rPr>
          <w:rFonts w:ascii="Times New Roman" w:hAnsi="Times New Roman" w:cs="Times New Roman"/>
          <w:bCs/>
        </w:rPr>
        <w:t>is</w:t>
      </w:r>
      <w:r w:rsidRPr="005B3532">
        <w:rPr>
          <w:rFonts w:ascii="Times New Roman" w:hAnsi="Times New Roman" w:cs="Times New Roman"/>
          <w:bCs/>
        </w:rPr>
        <w:t xml:space="preserve"> trend changed to </w:t>
      </w:r>
      <w:r w:rsidR="00495FB1">
        <w:rPr>
          <w:rFonts w:ascii="Times New Roman" w:hAnsi="Times New Roman" w:cs="Times New Roman"/>
          <w:bCs/>
        </w:rPr>
        <w:t xml:space="preserve">be </w:t>
      </w:r>
      <w:r w:rsidRPr="005B3532">
        <w:rPr>
          <w:rFonts w:ascii="Times New Roman" w:hAnsi="Times New Roman" w:cs="Times New Roman"/>
          <w:bCs/>
        </w:rPr>
        <w:t>increas</w:t>
      </w:r>
      <w:r w:rsidR="00495FB1">
        <w:rPr>
          <w:rFonts w:ascii="Times New Roman" w:hAnsi="Times New Roman" w:cs="Times New Roman"/>
          <w:bCs/>
        </w:rPr>
        <w:t>ing</w:t>
      </w:r>
      <w:r w:rsidRPr="005B3532">
        <w:rPr>
          <w:rFonts w:ascii="Times New Roman" w:hAnsi="Times New Roman" w:cs="Times New Roman"/>
          <w:bCs/>
        </w:rPr>
        <w:t xml:space="preserve">. </w:t>
      </w:r>
    </w:p>
    <w:p w14:paraId="502C0A01" w14:textId="77777777" w:rsidR="00504E87" w:rsidRPr="005B3532" w:rsidRDefault="00504E87" w:rsidP="004C67A4">
      <w:pPr>
        <w:spacing w:line="360" w:lineRule="auto"/>
        <w:jc w:val="both"/>
        <w:rPr>
          <w:rFonts w:ascii="Times New Roman" w:hAnsi="Times New Roman" w:cs="Times New Roman"/>
          <w:bCs/>
        </w:rPr>
      </w:pPr>
    </w:p>
    <w:p w14:paraId="4E0C2C64" w14:textId="4003D1A0" w:rsidR="00867CF0" w:rsidRPr="00475A55" w:rsidRDefault="00475A55" w:rsidP="00475A55">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Section III: </w:t>
      </w:r>
      <w:r w:rsidR="00EF507B" w:rsidRPr="00475A55">
        <w:rPr>
          <w:rFonts w:ascii="Times New Roman" w:hAnsi="Times New Roman" w:cs="Times New Roman"/>
          <w:b/>
          <w:bCs/>
          <w:sz w:val="28"/>
          <w:szCs w:val="28"/>
        </w:rPr>
        <w:t xml:space="preserve">A case study in relation to </w:t>
      </w:r>
      <w:r w:rsidR="00504E87" w:rsidRPr="00475A55">
        <w:rPr>
          <w:rFonts w:ascii="Times New Roman" w:hAnsi="Times New Roman" w:cs="Times New Roman"/>
          <w:b/>
          <w:bCs/>
          <w:sz w:val="28"/>
          <w:szCs w:val="28"/>
        </w:rPr>
        <w:t xml:space="preserve">the </w:t>
      </w:r>
      <w:r w:rsidR="00EF507B" w:rsidRPr="00475A55">
        <w:rPr>
          <w:rFonts w:ascii="Times New Roman" w:hAnsi="Times New Roman" w:cs="Times New Roman"/>
          <w:b/>
          <w:bCs/>
          <w:sz w:val="28"/>
          <w:szCs w:val="28"/>
        </w:rPr>
        <w:t>US</w:t>
      </w:r>
      <w:r w:rsidR="00504E87" w:rsidRPr="00475A55">
        <w:rPr>
          <w:rFonts w:ascii="Times New Roman" w:hAnsi="Times New Roman" w:cs="Times New Roman"/>
          <w:b/>
          <w:bCs/>
          <w:sz w:val="28"/>
          <w:szCs w:val="28"/>
        </w:rPr>
        <w:t>-</w:t>
      </w:r>
      <w:r w:rsidR="00EF507B" w:rsidRPr="00475A55">
        <w:rPr>
          <w:rFonts w:ascii="Times New Roman" w:hAnsi="Times New Roman" w:cs="Times New Roman"/>
          <w:b/>
          <w:bCs/>
          <w:sz w:val="28"/>
          <w:szCs w:val="28"/>
        </w:rPr>
        <w:t>China Trade War—Soybean</w:t>
      </w:r>
    </w:p>
    <w:p w14:paraId="4BAC7363" w14:textId="0CC08B9D" w:rsidR="000A4462" w:rsidRPr="000A4462" w:rsidRDefault="000A4462" w:rsidP="000A4462">
      <w:pPr>
        <w:pStyle w:val="a3"/>
        <w:numPr>
          <w:ilvl w:val="0"/>
          <w:numId w:val="23"/>
        </w:numPr>
        <w:spacing w:line="360" w:lineRule="auto"/>
        <w:ind w:leftChars="0"/>
        <w:jc w:val="both"/>
        <w:rPr>
          <w:rFonts w:ascii="Times New Roman" w:hAnsi="Times New Roman" w:cs="Times New Roman"/>
          <w:b/>
          <w:bCs/>
        </w:rPr>
      </w:pPr>
      <w:r>
        <w:rPr>
          <w:rFonts w:ascii="Times New Roman" w:hAnsi="Times New Roman" w:cs="Times New Roman" w:hint="eastAsia"/>
          <w:b/>
          <w:bCs/>
        </w:rPr>
        <w:t>B</w:t>
      </w:r>
      <w:r>
        <w:rPr>
          <w:rFonts w:ascii="Times New Roman" w:hAnsi="Times New Roman" w:cs="Times New Roman"/>
          <w:b/>
          <w:bCs/>
        </w:rPr>
        <w:t>efore Trade War</w:t>
      </w:r>
    </w:p>
    <w:p w14:paraId="2C3F51C9" w14:textId="3CA7F6C8" w:rsidR="00867CF0" w:rsidRPr="005B3532" w:rsidRDefault="000A4462" w:rsidP="000A4462">
      <w:pPr>
        <w:spacing w:line="360" w:lineRule="auto"/>
        <w:jc w:val="both"/>
        <w:rPr>
          <w:rFonts w:ascii="Times New Roman" w:hAnsi="Times New Roman" w:cs="Times New Roman"/>
          <w:bCs/>
        </w:rPr>
      </w:pPr>
      <w:r w:rsidRPr="005B3532">
        <w:rPr>
          <w:rFonts w:ascii="Times New Roman" w:hAnsi="Times New Roman" w:cs="Times New Roman"/>
          <w:bCs/>
        </w:rPr>
        <w:t xml:space="preserve">Before 2018, China </w:t>
      </w:r>
      <w:r w:rsidR="00A170C7">
        <w:rPr>
          <w:rFonts w:ascii="Times New Roman" w:hAnsi="Times New Roman" w:cs="Times New Roman"/>
          <w:bCs/>
        </w:rPr>
        <w:t>was</w:t>
      </w:r>
      <w:r w:rsidR="00A170C7" w:rsidRPr="005B3532">
        <w:rPr>
          <w:rFonts w:ascii="Times New Roman" w:hAnsi="Times New Roman" w:cs="Times New Roman"/>
          <w:bCs/>
        </w:rPr>
        <w:t xml:space="preserve"> </w:t>
      </w:r>
      <w:r w:rsidRPr="005B3532">
        <w:rPr>
          <w:rFonts w:ascii="Times New Roman" w:hAnsi="Times New Roman" w:cs="Times New Roman"/>
          <w:bCs/>
        </w:rPr>
        <w:t xml:space="preserve">the world’s largest importer of soybeans from the US. Soybean is used as the raw material for soybean oil and main pig feed. </w:t>
      </w:r>
      <w:r w:rsidR="005D7576" w:rsidRPr="005B3532">
        <w:rPr>
          <w:rFonts w:ascii="Times New Roman" w:hAnsi="Times New Roman" w:cs="Times New Roman"/>
          <w:bCs/>
        </w:rPr>
        <w:t xml:space="preserve">The U.S. soybean was one of the </w:t>
      </w:r>
      <w:r w:rsidR="00A170C7">
        <w:rPr>
          <w:rFonts w:ascii="Times New Roman" w:hAnsi="Times New Roman" w:cs="Times New Roman"/>
          <w:bCs/>
        </w:rPr>
        <w:t>products which</w:t>
      </w:r>
      <w:r w:rsidR="00A170C7" w:rsidRPr="005B3532">
        <w:rPr>
          <w:rFonts w:ascii="Times New Roman" w:hAnsi="Times New Roman" w:cs="Times New Roman"/>
          <w:bCs/>
        </w:rPr>
        <w:t xml:space="preserve"> </w:t>
      </w:r>
      <w:r w:rsidR="005D7576" w:rsidRPr="005B3532">
        <w:rPr>
          <w:rFonts w:ascii="Times New Roman" w:hAnsi="Times New Roman" w:cs="Times New Roman"/>
          <w:bCs/>
        </w:rPr>
        <w:t>tariff</w:t>
      </w:r>
      <w:r w:rsidR="00A170C7" w:rsidRPr="00A170C7">
        <w:rPr>
          <w:rFonts w:ascii="Times New Roman" w:hAnsi="Times New Roman" w:cs="Times New Roman"/>
          <w:bCs/>
        </w:rPr>
        <w:t xml:space="preserve"> </w:t>
      </w:r>
      <w:r w:rsidR="00A170C7">
        <w:rPr>
          <w:rFonts w:ascii="Times New Roman" w:hAnsi="Times New Roman" w:cs="Times New Roman"/>
          <w:bCs/>
        </w:rPr>
        <w:t xml:space="preserve">was </w:t>
      </w:r>
      <w:r w:rsidR="00A170C7" w:rsidRPr="005B3532">
        <w:rPr>
          <w:rFonts w:ascii="Times New Roman" w:hAnsi="Times New Roman" w:cs="Times New Roman"/>
          <w:bCs/>
        </w:rPr>
        <w:t>charged</w:t>
      </w:r>
      <w:r w:rsidR="005D7576" w:rsidRPr="005B3532">
        <w:rPr>
          <w:rFonts w:ascii="Times New Roman" w:hAnsi="Times New Roman" w:cs="Times New Roman"/>
          <w:bCs/>
        </w:rPr>
        <w:t>.</w:t>
      </w:r>
      <w:r w:rsidR="005D7576">
        <w:rPr>
          <w:rFonts w:ascii="Times New Roman" w:hAnsi="Times New Roman" w:cs="Times New Roman"/>
          <w:bCs/>
        </w:rPr>
        <w:t xml:space="preserve"> </w:t>
      </w:r>
      <w:r w:rsidRPr="005B3532">
        <w:rPr>
          <w:rFonts w:ascii="Times New Roman" w:hAnsi="Times New Roman" w:cs="Times New Roman"/>
          <w:bCs/>
        </w:rPr>
        <w:t>China’s demand for pork meat ma</w:t>
      </w:r>
      <w:r w:rsidR="005D7576">
        <w:rPr>
          <w:rFonts w:ascii="Times New Roman" w:hAnsi="Times New Roman" w:cs="Times New Roman"/>
          <w:bCs/>
        </w:rPr>
        <w:t>kes up nearly half of the world’</w:t>
      </w:r>
      <w:r w:rsidRPr="005B3532">
        <w:rPr>
          <w:rFonts w:ascii="Times New Roman" w:hAnsi="Times New Roman" w:cs="Times New Roman"/>
          <w:bCs/>
        </w:rPr>
        <w:t xml:space="preserve">s total output. For an average Chinese family, pork accounts for two-thirds of their meat consumption, and on average, a Chinese person consumes 120 pounds of pork annually. China is almost self-sufficient in terms of pork supply. </w:t>
      </w:r>
    </w:p>
    <w:p w14:paraId="7B2C36DB" w14:textId="10D01448" w:rsidR="00867CF0" w:rsidRDefault="00867CF0" w:rsidP="00511A3B">
      <w:pPr>
        <w:spacing w:line="360" w:lineRule="auto"/>
        <w:rPr>
          <w:rFonts w:ascii="Times New Roman" w:hAnsi="Times New Roman" w:cs="Times New Roman"/>
          <w:b/>
          <w:bCs/>
        </w:rPr>
      </w:pPr>
    </w:p>
    <w:p w14:paraId="19A6D7E3" w14:textId="2D8595D4" w:rsidR="00867CF0" w:rsidRDefault="000A4462" w:rsidP="000A4462">
      <w:pPr>
        <w:pStyle w:val="a3"/>
        <w:numPr>
          <w:ilvl w:val="0"/>
          <w:numId w:val="23"/>
        </w:numPr>
        <w:spacing w:line="360" w:lineRule="auto"/>
        <w:ind w:leftChars="0"/>
        <w:rPr>
          <w:rFonts w:ascii="Times New Roman" w:hAnsi="Times New Roman" w:cs="Times New Roman"/>
          <w:b/>
          <w:bCs/>
        </w:rPr>
      </w:pPr>
      <w:r>
        <w:rPr>
          <w:rFonts w:ascii="Times New Roman" w:hAnsi="Times New Roman" w:cs="Times New Roman" w:hint="eastAsia"/>
          <w:b/>
          <w:bCs/>
        </w:rPr>
        <w:t>Trade War</w:t>
      </w:r>
      <w:r>
        <w:rPr>
          <w:rFonts w:ascii="Times New Roman" w:hAnsi="Times New Roman" w:cs="Times New Roman"/>
          <w:b/>
          <w:bCs/>
        </w:rPr>
        <w:t xml:space="preserve"> begins</w:t>
      </w:r>
    </w:p>
    <w:p w14:paraId="4CF1B99F" w14:textId="418A8743" w:rsidR="005B3532" w:rsidRDefault="005B3532" w:rsidP="005B3532">
      <w:pPr>
        <w:spacing w:line="360" w:lineRule="auto"/>
        <w:jc w:val="both"/>
        <w:rPr>
          <w:rFonts w:ascii="Times New Roman" w:hAnsi="Times New Roman" w:cs="Times New Roman"/>
          <w:bCs/>
        </w:rPr>
      </w:pPr>
      <w:r>
        <w:rPr>
          <w:rFonts w:ascii="Times New Roman" w:hAnsi="Times New Roman" w:cs="Times New Roman"/>
          <w:bCs/>
        </w:rPr>
        <w:t xml:space="preserve">On </w:t>
      </w:r>
      <w:r w:rsidRPr="005B3532">
        <w:rPr>
          <w:rFonts w:ascii="Times New Roman" w:hAnsi="Times New Roman" w:cs="Times New Roman"/>
          <w:bCs/>
        </w:rPr>
        <w:t xml:space="preserve">March 22, 2018, </w:t>
      </w:r>
      <w:r w:rsidR="00504E87">
        <w:rPr>
          <w:rFonts w:ascii="Times New Roman" w:hAnsi="Times New Roman" w:cs="Times New Roman"/>
          <w:bCs/>
        </w:rPr>
        <w:t xml:space="preserve">the </w:t>
      </w:r>
      <w:r w:rsidRPr="005B3532">
        <w:rPr>
          <w:rFonts w:ascii="Times New Roman" w:hAnsi="Times New Roman" w:cs="Times New Roman"/>
          <w:bCs/>
        </w:rPr>
        <w:t>US imposed tariffs on imported goods from China, total</w:t>
      </w:r>
      <w:r w:rsidR="00A170C7">
        <w:rPr>
          <w:rFonts w:ascii="Times New Roman" w:hAnsi="Times New Roman" w:cs="Times New Roman"/>
          <w:bCs/>
        </w:rPr>
        <w:t>ling an</w:t>
      </w:r>
      <w:r w:rsidRPr="005B3532">
        <w:rPr>
          <w:rFonts w:ascii="Times New Roman" w:hAnsi="Times New Roman" w:cs="Times New Roman"/>
          <w:bCs/>
        </w:rPr>
        <w:t xml:space="preserve"> estimated value of </w:t>
      </w:r>
      <w:r w:rsidR="0033106F">
        <w:rPr>
          <w:rFonts w:ascii="Times New Roman" w:hAnsi="Times New Roman" w:cs="Times New Roman"/>
          <w:bCs/>
        </w:rPr>
        <w:t xml:space="preserve">US$ </w:t>
      </w:r>
      <w:r w:rsidRPr="005B3532">
        <w:rPr>
          <w:rFonts w:ascii="Times New Roman" w:hAnsi="Times New Roman" w:cs="Times New Roman"/>
          <w:bCs/>
        </w:rPr>
        <w:t>60 billion.</w:t>
      </w:r>
      <w:r>
        <w:rPr>
          <w:rFonts w:ascii="Times New Roman" w:hAnsi="Times New Roman" w:cs="Times New Roman"/>
          <w:bCs/>
        </w:rPr>
        <w:t xml:space="preserve"> </w:t>
      </w:r>
      <w:r w:rsidR="00A170C7">
        <w:rPr>
          <w:rFonts w:ascii="Times New Roman" w:hAnsi="Times New Roman" w:cs="Times New Roman"/>
          <w:bCs/>
        </w:rPr>
        <w:t>I</w:t>
      </w:r>
      <w:r w:rsidRPr="005B3532">
        <w:rPr>
          <w:rFonts w:ascii="Times New Roman" w:hAnsi="Times New Roman" w:cs="Times New Roman"/>
          <w:bCs/>
        </w:rPr>
        <w:t>mpos</w:t>
      </w:r>
      <w:r w:rsidR="00A170C7">
        <w:rPr>
          <w:rFonts w:ascii="Times New Roman" w:hAnsi="Times New Roman" w:cs="Times New Roman"/>
          <w:bCs/>
        </w:rPr>
        <w:t>ition</w:t>
      </w:r>
      <w:r w:rsidRPr="005B3532">
        <w:rPr>
          <w:rFonts w:ascii="Times New Roman" w:hAnsi="Times New Roman" w:cs="Times New Roman"/>
          <w:bCs/>
        </w:rPr>
        <w:t xml:space="preserve"> </w:t>
      </w:r>
      <w:r w:rsidR="00A170C7">
        <w:rPr>
          <w:rFonts w:ascii="Times New Roman" w:hAnsi="Times New Roman" w:cs="Times New Roman"/>
          <w:bCs/>
        </w:rPr>
        <w:t xml:space="preserve">of </w:t>
      </w:r>
      <w:r w:rsidRPr="005B3532">
        <w:rPr>
          <w:rFonts w:ascii="Times New Roman" w:hAnsi="Times New Roman" w:cs="Times New Roman"/>
          <w:bCs/>
        </w:rPr>
        <w:t>an additional 25% tariff on Chines</w:t>
      </w:r>
      <w:r>
        <w:rPr>
          <w:rFonts w:ascii="Times New Roman" w:hAnsi="Times New Roman" w:cs="Times New Roman"/>
          <w:bCs/>
        </w:rPr>
        <w:t>e exports worth US$ 34 billion on July 6, 2018. In response, t</w:t>
      </w:r>
      <w:r w:rsidRPr="005B3532">
        <w:rPr>
          <w:rFonts w:ascii="Times New Roman" w:hAnsi="Times New Roman" w:cs="Times New Roman"/>
          <w:bCs/>
        </w:rPr>
        <w:t>he Ministry of Commerce of the People</w:t>
      </w:r>
      <w:r>
        <w:rPr>
          <w:rFonts w:ascii="Times New Roman" w:hAnsi="Times New Roman" w:cs="Times New Roman"/>
          <w:bCs/>
        </w:rPr>
        <w:t>’</w:t>
      </w:r>
      <w:r w:rsidRPr="005B3532">
        <w:rPr>
          <w:rFonts w:ascii="Times New Roman" w:hAnsi="Times New Roman" w:cs="Times New Roman"/>
          <w:bCs/>
        </w:rPr>
        <w:t>s Republic of China made countermeasures on the same day and imposed a 25% additional tariff on the US exports worth US$ 34 billion, including soybean.</w:t>
      </w:r>
      <w:r>
        <w:rPr>
          <w:rFonts w:ascii="Times New Roman" w:hAnsi="Times New Roman" w:cs="Times New Roman"/>
          <w:bCs/>
        </w:rPr>
        <w:t xml:space="preserve"> </w:t>
      </w:r>
      <w:r w:rsidR="00C976F3">
        <w:rPr>
          <w:rFonts w:ascii="Times New Roman" w:hAnsi="Times New Roman" w:cs="Times New Roman"/>
          <w:bCs/>
        </w:rPr>
        <w:t>Figure 1 shows that</w:t>
      </w:r>
      <w:r w:rsidR="002F4EC1">
        <w:rPr>
          <w:rFonts w:ascii="Times New Roman" w:hAnsi="Times New Roman" w:cs="Times New Roman"/>
          <w:bCs/>
        </w:rPr>
        <w:t xml:space="preserve"> </w:t>
      </w:r>
      <w:r w:rsidR="00C976F3">
        <w:rPr>
          <w:rFonts w:ascii="Times New Roman" w:hAnsi="Times New Roman" w:cs="Times New Roman"/>
          <w:bCs/>
        </w:rPr>
        <w:t>s</w:t>
      </w:r>
      <w:r w:rsidRPr="005B3532">
        <w:rPr>
          <w:rFonts w:ascii="Times New Roman" w:hAnsi="Times New Roman" w:cs="Times New Roman"/>
          <w:bCs/>
        </w:rPr>
        <w:t>oybean import</w:t>
      </w:r>
      <w:r>
        <w:rPr>
          <w:rFonts w:ascii="Times New Roman" w:hAnsi="Times New Roman" w:cs="Times New Roman"/>
          <w:bCs/>
        </w:rPr>
        <w:t>ed</w:t>
      </w:r>
      <w:r w:rsidRPr="005B3532">
        <w:rPr>
          <w:rFonts w:ascii="Times New Roman" w:hAnsi="Times New Roman" w:cs="Times New Roman"/>
          <w:bCs/>
        </w:rPr>
        <w:t xml:space="preserve"> from the US</w:t>
      </w:r>
      <w:r w:rsidR="00C976F3">
        <w:rPr>
          <w:rFonts w:ascii="Times New Roman" w:hAnsi="Times New Roman" w:cs="Times New Roman"/>
          <w:bCs/>
        </w:rPr>
        <w:t xml:space="preserve"> to China</w:t>
      </w:r>
      <w:r w:rsidR="00370D21">
        <w:rPr>
          <w:rFonts w:ascii="Times New Roman" w:hAnsi="Times New Roman" w:cs="Times New Roman"/>
          <w:bCs/>
        </w:rPr>
        <w:t xml:space="preserve"> </w:t>
      </w:r>
      <w:r w:rsidRPr="005B3532">
        <w:rPr>
          <w:rFonts w:ascii="Times New Roman" w:hAnsi="Times New Roman" w:cs="Times New Roman"/>
          <w:bCs/>
        </w:rPr>
        <w:t>dropped to almost zero</w:t>
      </w:r>
      <w:r w:rsidR="00C976F3">
        <w:rPr>
          <w:rFonts w:ascii="Times New Roman" w:hAnsi="Times New Roman" w:cs="Times New Roman"/>
          <w:bCs/>
        </w:rPr>
        <w:t xml:space="preserve"> in November 2018.</w:t>
      </w:r>
    </w:p>
    <w:p w14:paraId="70F844D8" w14:textId="5F0039A3" w:rsidR="00370D21" w:rsidRDefault="00370D21" w:rsidP="005D7576">
      <w:pPr>
        <w:spacing w:line="360" w:lineRule="auto"/>
        <w:jc w:val="center"/>
        <w:rPr>
          <w:rFonts w:ascii="Times New Roman" w:hAnsi="Times New Roman" w:cs="Times New Roman"/>
          <w:bCs/>
        </w:rPr>
      </w:pPr>
    </w:p>
    <w:p w14:paraId="26B00725" w14:textId="6C9699F6" w:rsidR="00B53836" w:rsidRDefault="00B53836" w:rsidP="00B53836">
      <w:pPr>
        <w:keepNext/>
        <w:spacing w:line="360" w:lineRule="auto"/>
        <w:jc w:val="center"/>
        <w:rPr>
          <w:rFonts w:ascii="Times New Roman" w:hAnsi="Times New Roman" w:cs="Times New Roman"/>
          <w:bCs/>
        </w:rPr>
      </w:pPr>
      <w:r w:rsidRPr="00B53836">
        <w:rPr>
          <w:rFonts w:ascii="Times New Roman" w:hAnsi="Times New Roman" w:cs="Times New Roman"/>
          <w:bCs/>
        </w:rPr>
        <w:lastRenderedPageBreak/>
        <w:t>Figure 1: Soybean Shipments to China</w:t>
      </w:r>
    </w:p>
    <w:p w14:paraId="74F8424F" w14:textId="6042DF5D" w:rsidR="00370D21" w:rsidRDefault="00B53836" w:rsidP="005D7576">
      <w:pPr>
        <w:spacing w:line="360" w:lineRule="auto"/>
        <w:jc w:val="center"/>
        <w:rPr>
          <w:rFonts w:ascii="Times New Roman" w:hAnsi="Times New Roman" w:cs="Times New Roman"/>
          <w:bCs/>
        </w:rPr>
      </w:pPr>
      <w:r>
        <w:rPr>
          <w:rFonts w:ascii="Times New Roman" w:hAnsi="Times New Roman" w:cs="Times New Roman"/>
          <w:bCs/>
          <w:noProof/>
        </w:rPr>
        <w:drawing>
          <wp:inline distT="0" distB="0" distL="0" distR="0" wp14:anchorId="007FE774" wp14:editId="1A1D5F07">
            <wp:extent cx="4325509" cy="2158521"/>
            <wp:effectExtent l="19050" t="19050" r="18415" b="1333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5509" cy="2158521"/>
                    </a:xfrm>
                    <a:prstGeom prst="rect">
                      <a:avLst/>
                    </a:prstGeom>
                    <a:noFill/>
                    <a:ln w="3175">
                      <a:solidFill>
                        <a:schemeClr val="tx1"/>
                      </a:solidFill>
                    </a:ln>
                  </pic:spPr>
                </pic:pic>
              </a:graphicData>
            </a:graphic>
          </wp:inline>
        </w:drawing>
      </w:r>
    </w:p>
    <w:p w14:paraId="79906E89" w14:textId="24EDE919" w:rsidR="005B3532" w:rsidRPr="005D7576" w:rsidRDefault="005B3532" w:rsidP="005B3532">
      <w:pPr>
        <w:spacing w:line="360" w:lineRule="auto"/>
        <w:rPr>
          <w:rFonts w:ascii="Times New Roman" w:hAnsi="Times New Roman" w:cs="Times New Roman"/>
          <w:bCs/>
          <w:sz w:val="20"/>
          <w:szCs w:val="20"/>
        </w:rPr>
      </w:pPr>
      <w:r w:rsidRPr="005D7576">
        <w:rPr>
          <w:rFonts w:ascii="Times New Roman" w:hAnsi="Times New Roman" w:cs="Times New Roman" w:hint="eastAsia"/>
          <w:bCs/>
          <w:sz w:val="20"/>
          <w:szCs w:val="20"/>
        </w:rPr>
        <w:t>Source</w:t>
      </w:r>
      <w:r w:rsidRPr="005D7576">
        <w:rPr>
          <w:rFonts w:ascii="Times New Roman" w:hAnsi="Times New Roman" w:cs="Times New Roman"/>
          <w:bCs/>
          <w:sz w:val="20"/>
          <w:szCs w:val="20"/>
        </w:rPr>
        <w:t>:</w:t>
      </w:r>
      <w:r w:rsidRPr="005D7576">
        <w:rPr>
          <w:rFonts w:ascii="Times New Roman" w:hAnsi="Times New Roman" w:cs="Times New Roman" w:hint="eastAsia"/>
          <w:bCs/>
          <w:sz w:val="20"/>
          <w:szCs w:val="20"/>
        </w:rPr>
        <w:t xml:space="preserve"> </w:t>
      </w:r>
      <w:r w:rsidRPr="005D7576">
        <w:rPr>
          <w:rFonts w:ascii="Times New Roman" w:hAnsi="Times New Roman" w:cs="Times New Roman"/>
          <w:bCs/>
          <w:sz w:val="20"/>
          <w:szCs w:val="20"/>
        </w:rPr>
        <w:t>https://www.motherjones.com/kevin-drum/2019/08/china-is-buying-lots-of-us-soybeans/</w:t>
      </w:r>
    </w:p>
    <w:p w14:paraId="6DD21C17" w14:textId="77777777" w:rsidR="00B53836" w:rsidRDefault="00B53836" w:rsidP="00A730AB">
      <w:pPr>
        <w:spacing w:line="360" w:lineRule="auto"/>
        <w:jc w:val="both"/>
        <w:rPr>
          <w:rFonts w:ascii="Times New Roman" w:hAnsi="Times New Roman" w:cs="Times New Roman"/>
          <w:bCs/>
        </w:rPr>
      </w:pPr>
    </w:p>
    <w:p w14:paraId="5A3FB392" w14:textId="2D92A509" w:rsidR="005B3532" w:rsidRDefault="005B3532" w:rsidP="00A730AB">
      <w:pPr>
        <w:spacing w:line="360" w:lineRule="auto"/>
        <w:jc w:val="both"/>
        <w:rPr>
          <w:rFonts w:ascii="Times New Roman" w:hAnsi="Times New Roman" w:cs="Times New Roman"/>
          <w:bCs/>
        </w:rPr>
      </w:pPr>
      <w:r w:rsidRPr="005B3532">
        <w:rPr>
          <w:rFonts w:ascii="Times New Roman" w:hAnsi="Times New Roman" w:cs="Times New Roman"/>
          <w:bCs/>
        </w:rPr>
        <w:t xml:space="preserve">According to the General Administration of Customs </w:t>
      </w:r>
      <w:r w:rsidR="00A170C7">
        <w:rPr>
          <w:rFonts w:ascii="Times New Roman" w:hAnsi="Times New Roman" w:cs="Times New Roman"/>
          <w:bCs/>
        </w:rPr>
        <w:t xml:space="preserve">of the </w:t>
      </w:r>
      <w:r w:rsidRPr="005B3532">
        <w:rPr>
          <w:rFonts w:ascii="Times New Roman" w:hAnsi="Times New Roman" w:cs="Times New Roman"/>
          <w:bCs/>
        </w:rPr>
        <w:t xml:space="preserve">PRC, in the first two quarters of 2020, China’s import volume </w:t>
      </w:r>
      <w:r w:rsidR="00A170C7">
        <w:rPr>
          <w:rFonts w:ascii="Times New Roman" w:hAnsi="Times New Roman" w:cs="Times New Roman"/>
          <w:bCs/>
        </w:rPr>
        <w:t>of the</w:t>
      </w:r>
      <w:r w:rsidR="00A170C7" w:rsidRPr="005B3532">
        <w:rPr>
          <w:rFonts w:ascii="Times New Roman" w:hAnsi="Times New Roman" w:cs="Times New Roman"/>
          <w:bCs/>
        </w:rPr>
        <w:t xml:space="preserve"> </w:t>
      </w:r>
      <w:r w:rsidRPr="005B3532">
        <w:rPr>
          <w:rFonts w:ascii="Times New Roman" w:hAnsi="Times New Roman" w:cs="Times New Roman"/>
          <w:bCs/>
        </w:rPr>
        <w:t xml:space="preserve">US soybean </w:t>
      </w:r>
      <w:r w:rsidR="00A170C7">
        <w:rPr>
          <w:rFonts w:ascii="Times New Roman" w:hAnsi="Times New Roman" w:cs="Times New Roman"/>
          <w:bCs/>
        </w:rPr>
        <w:t xml:space="preserve">has been </w:t>
      </w:r>
      <w:r w:rsidRPr="005B3532">
        <w:rPr>
          <w:rFonts w:ascii="Times New Roman" w:hAnsi="Times New Roman" w:cs="Times New Roman"/>
          <w:bCs/>
        </w:rPr>
        <w:t>restored to the level before the trade war.</w:t>
      </w:r>
    </w:p>
    <w:p w14:paraId="51B41774" w14:textId="6AB2E758" w:rsidR="005B3532" w:rsidRPr="00ED3FA3" w:rsidRDefault="005B3532" w:rsidP="005B3532">
      <w:pPr>
        <w:spacing w:line="360" w:lineRule="auto"/>
        <w:rPr>
          <w:rFonts w:ascii="Times New Roman" w:hAnsi="Times New Roman" w:cs="Times New Roman"/>
          <w:bCs/>
        </w:rPr>
      </w:pPr>
    </w:p>
    <w:p w14:paraId="6C621792" w14:textId="0B53EFB0" w:rsidR="005B3532" w:rsidRPr="005B3532" w:rsidRDefault="00403B29" w:rsidP="005B3532">
      <w:pPr>
        <w:pStyle w:val="a3"/>
        <w:numPr>
          <w:ilvl w:val="0"/>
          <w:numId w:val="23"/>
        </w:numPr>
        <w:spacing w:line="360" w:lineRule="auto"/>
        <w:ind w:leftChars="0"/>
        <w:rPr>
          <w:rFonts w:ascii="Times New Roman" w:hAnsi="Times New Roman" w:cs="Times New Roman"/>
          <w:b/>
          <w:bCs/>
        </w:rPr>
      </w:pPr>
      <w:r>
        <w:rPr>
          <w:rFonts w:ascii="Times New Roman" w:hAnsi="Times New Roman" w:cs="Times New Roman"/>
          <w:b/>
          <w:bCs/>
        </w:rPr>
        <w:t>Possible r</w:t>
      </w:r>
      <w:r w:rsidR="005B3532" w:rsidRPr="005B3532">
        <w:rPr>
          <w:rFonts w:ascii="Times New Roman" w:hAnsi="Times New Roman" w:cs="Times New Roman" w:hint="eastAsia"/>
          <w:b/>
          <w:bCs/>
        </w:rPr>
        <w:t>elation to African swine fever virus</w:t>
      </w:r>
    </w:p>
    <w:p w14:paraId="29082842" w14:textId="2CDD0BC8" w:rsidR="00370D21" w:rsidRDefault="00A170C7" w:rsidP="00370D21">
      <w:pPr>
        <w:spacing w:line="360" w:lineRule="auto"/>
        <w:jc w:val="both"/>
        <w:rPr>
          <w:rFonts w:ascii="Times New Roman" w:hAnsi="Times New Roman" w:cs="Times New Roman"/>
          <w:bCs/>
        </w:rPr>
      </w:pPr>
      <w:r>
        <w:rPr>
          <w:rFonts w:ascii="Times New Roman" w:hAnsi="Times New Roman" w:cs="Times New Roman"/>
          <w:bCs/>
        </w:rPr>
        <w:t>U</w:t>
      </w:r>
      <w:r w:rsidR="005B3532" w:rsidRPr="005B3532">
        <w:rPr>
          <w:rFonts w:ascii="Times New Roman" w:hAnsi="Times New Roman" w:cs="Times New Roman"/>
          <w:bCs/>
        </w:rPr>
        <w:t xml:space="preserve">ncooked food scraps </w:t>
      </w:r>
      <w:r w:rsidR="00504E87">
        <w:rPr>
          <w:rFonts w:ascii="Times New Roman" w:hAnsi="Times New Roman" w:cs="Times New Roman"/>
          <w:bCs/>
        </w:rPr>
        <w:t>are</w:t>
      </w:r>
      <w:r w:rsidR="005B3532" w:rsidRPr="005B3532">
        <w:rPr>
          <w:rFonts w:ascii="Times New Roman" w:hAnsi="Times New Roman" w:cs="Times New Roman"/>
          <w:bCs/>
        </w:rPr>
        <w:t xml:space="preserve"> the substitute for soybean</w:t>
      </w:r>
      <w:r>
        <w:rPr>
          <w:rFonts w:ascii="Times New Roman" w:hAnsi="Times New Roman" w:cs="Times New Roman"/>
          <w:bCs/>
        </w:rPr>
        <w:t xml:space="preserve"> for </w:t>
      </w:r>
      <w:r w:rsidRPr="005B3532">
        <w:rPr>
          <w:rFonts w:ascii="Times New Roman" w:hAnsi="Times New Roman" w:cs="Times New Roman"/>
          <w:bCs/>
        </w:rPr>
        <w:t>feeding pigs</w:t>
      </w:r>
      <w:r w:rsidR="005B3532" w:rsidRPr="005B3532">
        <w:rPr>
          <w:rFonts w:ascii="Times New Roman" w:hAnsi="Times New Roman" w:cs="Times New Roman"/>
          <w:bCs/>
        </w:rPr>
        <w:t>.</w:t>
      </w:r>
      <w:r w:rsidR="005B3532">
        <w:rPr>
          <w:rFonts w:ascii="Times New Roman" w:hAnsi="Times New Roman" w:cs="Times New Roman"/>
          <w:bCs/>
        </w:rPr>
        <w:t xml:space="preserve"> </w:t>
      </w:r>
      <w:r w:rsidR="001003CF">
        <w:rPr>
          <w:rFonts w:ascii="Times New Roman" w:hAnsi="Times New Roman" w:cs="Times New Roman"/>
          <w:bCs/>
        </w:rPr>
        <w:t>Unfortunately, sourcing of the u</w:t>
      </w:r>
      <w:r w:rsidR="005B3532" w:rsidRPr="005B3532">
        <w:rPr>
          <w:rFonts w:ascii="Times New Roman" w:hAnsi="Times New Roman" w:cs="Times New Roman"/>
          <w:bCs/>
        </w:rPr>
        <w:t xml:space="preserve">ncooked food scraps </w:t>
      </w:r>
      <w:proofErr w:type="gramStart"/>
      <w:r w:rsidR="001003CF">
        <w:rPr>
          <w:rFonts w:ascii="Times New Roman" w:hAnsi="Times New Roman" w:cs="Times New Roman"/>
          <w:bCs/>
        </w:rPr>
        <w:t>were</w:t>
      </w:r>
      <w:proofErr w:type="gramEnd"/>
      <w:r w:rsidR="001003CF" w:rsidRPr="005B3532">
        <w:rPr>
          <w:rFonts w:ascii="Times New Roman" w:hAnsi="Times New Roman" w:cs="Times New Roman"/>
          <w:bCs/>
        </w:rPr>
        <w:t xml:space="preserve"> </w:t>
      </w:r>
      <w:r w:rsidR="005B3532">
        <w:rPr>
          <w:rFonts w:ascii="Times New Roman" w:hAnsi="Times New Roman" w:cs="Times New Roman"/>
          <w:bCs/>
        </w:rPr>
        <w:t>i</w:t>
      </w:r>
      <w:r w:rsidR="005B3532" w:rsidRPr="005B3532">
        <w:rPr>
          <w:rFonts w:ascii="Times New Roman" w:hAnsi="Times New Roman" w:cs="Times New Roman"/>
          <w:bCs/>
        </w:rPr>
        <w:t>nfected with African swine fever (ASF) virus. The first ASF outbreak happened in August 2018 in Shenyang, northeastern China</w:t>
      </w:r>
      <w:r w:rsidR="001003CF">
        <w:rPr>
          <w:rFonts w:ascii="Times New Roman" w:hAnsi="Times New Roman" w:cs="Times New Roman"/>
          <w:bCs/>
        </w:rPr>
        <w:t>,</w:t>
      </w:r>
      <w:r w:rsidR="005B3532" w:rsidRPr="005B3532">
        <w:rPr>
          <w:rFonts w:ascii="Times New Roman" w:hAnsi="Times New Roman" w:cs="Times New Roman"/>
          <w:bCs/>
        </w:rPr>
        <w:t xml:space="preserve"> </w:t>
      </w:r>
      <w:r w:rsidR="001003CF">
        <w:rPr>
          <w:rFonts w:ascii="Times New Roman" w:hAnsi="Times New Roman" w:cs="Times New Roman"/>
          <w:bCs/>
        </w:rPr>
        <w:t>and</w:t>
      </w:r>
      <w:r w:rsidR="005B3532" w:rsidRPr="005B3532">
        <w:rPr>
          <w:rFonts w:ascii="Times New Roman" w:hAnsi="Times New Roman" w:cs="Times New Roman"/>
          <w:bCs/>
        </w:rPr>
        <w:t xml:space="preserve"> spread </w:t>
      </w:r>
      <w:r w:rsidR="001003CF">
        <w:rPr>
          <w:rFonts w:ascii="Times New Roman" w:hAnsi="Times New Roman" w:cs="Times New Roman"/>
          <w:bCs/>
        </w:rPr>
        <w:t>rapidly</w:t>
      </w:r>
      <w:r w:rsidR="001003CF" w:rsidRPr="005B3532">
        <w:rPr>
          <w:rFonts w:ascii="Times New Roman" w:hAnsi="Times New Roman" w:cs="Times New Roman"/>
          <w:bCs/>
        </w:rPr>
        <w:t xml:space="preserve"> </w:t>
      </w:r>
      <w:r w:rsidR="005B3532" w:rsidRPr="005B3532">
        <w:rPr>
          <w:rFonts w:ascii="Times New Roman" w:hAnsi="Times New Roman" w:cs="Times New Roman"/>
          <w:bCs/>
        </w:rPr>
        <w:t xml:space="preserve">in China. </w:t>
      </w:r>
      <w:r w:rsidR="001003CF">
        <w:rPr>
          <w:rFonts w:ascii="Times New Roman" w:hAnsi="Times New Roman" w:cs="Times New Roman"/>
          <w:bCs/>
        </w:rPr>
        <w:t>To counteract further spread, t</w:t>
      </w:r>
      <w:r w:rsidR="005B3532" w:rsidRPr="005B3532">
        <w:rPr>
          <w:rFonts w:ascii="Times New Roman" w:hAnsi="Times New Roman" w:cs="Times New Roman"/>
          <w:bCs/>
        </w:rPr>
        <w:t xml:space="preserve">he Chinese government killed more than 100 million pigs within one year. The total output (supply) of pork dropped </w:t>
      </w:r>
      <w:r w:rsidR="001003CF">
        <w:rPr>
          <w:rFonts w:ascii="Times New Roman" w:hAnsi="Times New Roman" w:cs="Times New Roman"/>
          <w:bCs/>
        </w:rPr>
        <w:t>approximately</w:t>
      </w:r>
      <w:r w:rsidR="001003CF" w:rsidRPr="005B3532">
        <w:rPr>
          <w:rFonts w:ascii="Times New Roman" w:hAnsi="Times New Roman" w:cs="Times New Roman"/>
          <w:bCs/>
        </w:rPr>
        <w:t xml:space="preserve"> </w:t>
      </w:r>
      <w:r w:rsidR="005B3532" w:rsidRPr="005B3532">
        <w:rPr>
          <w:rFonts w:ascii="Times New Roman" w:hAnsi="Times New Roman" w:cs="Times New Roman"/>
          <w:bCs/>
        </w:rPr>
        <w:t xml:space="preserve">one-third of the total. With a </w:t>
      </w:r>
      <w:r w:rsidR="001003CF">
        <w:rPr>
          <w:rFonts w:ascii="Times New Roman" w:hAnsi="Times New Roman" w:cs="Times New Roman"/>
          <w:bCs/>
        </w:rPr>
        <w:t xml:space="preserve">traditional </w:t>
      </w:r>
      <w:r w:rsidR="005B3532" w:rsidRPr="005B3532">
        <w:rPr>
          <w:rFonts w:ascii="Times New Roman" w:hAnsi="Times New Roman" w:cs="Times New Roman"/>
          <w:bCs/>
        </w:rPr>
        <w:t>high demand for pork, pork price rose</w:t>
      </w:r>
      <w:r w:rsidR="001003CF">
        <w:rPr>
          <w:rFonts w:ascii="Times New Roman" w:hAnsi="Times New Roman" w:cs="Times New Roman"/>
          <w:bCs/>
        </w:rPr>
        <w:t xml:space="preserve"> as a consequent</w:t>
      </w:r>
      <w:r w:rsidR="005B3532" w:rsidRPr="005B3532">
        <w:rPr>
          <w:rFonts w:ascii="Times New Roman" w:hAnsi="Times New Roman" w:cs="Times New Roman"/>
          <w:bCs/>
        </w:rPr>
        <w:t xml:space="preserve">. </w:t>
      </w:r>
    </w:p>
    <w:p w14:paraId="001EDA2D" w14:textId="43024C24" w:rsidR="00370D21" w:rsidRDefault="00370D21" w:rsidP="00370D21">
      <w:pPr>
        <w:spacing w:line="360" w:lineRule="auto"/>
        <w:jc w:val="both"/>
        <w:rPr>
          <w:rFonts w:ascii="Times New Roman" w:hAnsi="Times New Roman" w:cs="Times New Roman"/>
          <w:bCs/>
        </w:rPr>
      </w:pPr>
    </w:p>
    <w:p w14:paraId="4A2FD5D2" w14:textId="6F63CD06" w:rsidR="00B53836" w:rsidRDefault="00B53836" w:rsidP="00B53836">
      <w:pPr>
        <w:keepNext/>
        <w:spacing w:line="360" w:lineRule="auto"/>
        <w:jc w:val="center"/>
        <w:rPr>
          <w:rFonts w:ascii="Times New Roman" w:hAnsi="Times New Roman" w:cs="Times New Roman"/>
          <w:bCs/>
        </w:rPr>
      </w:pPr>
      <w:r w:rsidRPr="00B53836">
        <w:rPr>
          <w:rFonts w:ascii="Times New Roman" w:hAnsi="Times New Roman" w:cs="Times New Roman"/>
          <w:bCs/>
        </w:rPr>
        <w:lastRenderedPageBreak/>
        <w:t>Figure 2: Pork price in China</w:t>
      </w:r>
    </w:p>
    <w:p w14:paraId="0BF92874" w14:textId="5E8A7CC1" w:rsidR="00370D21" w:rsidRDefault="00FE5AFD" w:rsidP="00370D21">
      <w:pPr>
        <w:spacing w:line="360" w:lineRule="auto"/>
        <w:jc w:val="both"/>
        <w:rPr>
          <w:rFonts w:ascii="Times New Roman" w:hAnsi="Times New Roman" w:cs="Times New Roman"/>
          <w:bCs/>
        </w:rPr>
      </w:pPr>
      <w:r>
        <w:rPr>
          <w:noProof/>
        </w:rPr>
        <w:drawing>
          <wp:anchor distT="0" distB="0" distL="114300" distR="114300" simplePos="0" relativeHeight="251678208" behindDoc="0" locked="0" layoutInCell="1" allowOverlap="1" wp14:anchorId="73984569" wp14:editId="73D34929">
            <wp:simplePos x="0" y="0"/>
            <wp:positionH relativeFrom="column">
              <wp:posOffset>3486150</wp:posOffset>
            </wp:positionH>
            <wp:positionV relativeFrom="paragraph">
              <wp:posOffset>2208324</wp:posOffset>
            </wp:positionV>
            <wp:extent cx="171450" cy="101600"/>
            <wp:effectExtent l="0" t="0" r="0" b="0"/>
            <wp:wrapTight wrapText="bothSides">
              <wp:wrapPolygon edited="0">
                <wp:start x="0" y="0"/>
                <wp:lineTo x="0" y="16200"/>
                <wp:lineTo x="19200" y="16200"/>
                <wp:lineTo x="192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450" cy="101600"/>
                    </a:xfrm>
                    <a:prstGeom prst="rect">
                      <a:avLst/>
                    </a:prstGeom>
                  </pic:spPr>
                </pic:pic>
              </a:graphicData>
            </a:graphic>
            <wp14:sizeRelH relativeFrom="margin">
              <wp14:pctWidth>0</wp14:pctWidth>
            </wp14:sizeRelH>
            <wp14:sizeRelV relativeFrom="margin">
              <wp14:pctHeight>0</wp14:pctHeight>
            </wp14:sizeRelV>
          </wp:anchor>
        </w:drawing>
      </w:r>
      <w:r w:rsidRPr="00ED3FA3">
        <w:rPr>
          <w:rFonts w:ascii="Times New Roman" w:hAnsi="Times New Roman" w:cs="Times New Roman"/>
          <w:bCs/>
          <w:noProof/>
        </w:rPr>
        <w:t xml:space="preserve"> </w:t>
      </w:r>
      <w:r w:rsidR="00370D21" w:rsidRPr="00ED3FA3">
        <w:rPr>
          <w:rFonts w:ascii="Times New Roman" w:hAnsi="Times New Roman" w:cs="Times New Roman"/>
          <w:bCs/>
          <w:noProof/>
        </w:rPr>
        <w:drawing>
          <wp:anchor distT="0" distB="0" distL="114300" distR="114300" simplePos="0" relativeHeight="251675136" behindDoc="1" locked="0" layoutInCell="1" allowOverlap="1" wp14:anchorId="0A6855D7" wp14:editId="0BAA9DE3">
            <wp:simplePos x="0" y="0"/>
            <wp:positionH relativeFrom="margin">
              <wp:align>center</wp:align>
            </wp:positionH>
            <wp:positionV relativeFrom="paragraph">
              <wp:posOffset>326523</wp:posOffset>
            </wp:positionV>
            <wp:extent cx="4401185" cy="2221865"/>
            <wp:effectExtent l="19050" t="19050" r="18415" b="26035"/>
            <wp:wrapTopAndBottom/>
            <wp:docPr id="2055" name="內容版面配置區 5" descr="一張含有 地圖, 文字 的圖片&#10;&#10;自動產生的描述">
              <a:extLst xmlns:a="http://schemas.openxmlformats.org/drawingml/2006/main">
                <a:ext uri="{FF2B5EF4-FFF2-40B4-BE49-F238E27FC236}">
                  <a16:creationId xmlns:a16="http://schemas.microsoft.com/office/drawing/2014/main" id="{9D1BD937-7076-4C39-934C-76BE7BD95FC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內容版面配置區 5" descr="一張含有 地圖, 文字 的圖片&#10;&#10;自動產生的描述">
                      <a:extLst>
                        <a:ext uri="{FF2B5EF4-FFF2-40B4-BE49-F238E27FC236}">
                          <a16:creationId xmlns:a16="http://schemas.microsoft.com/office/drawing/2014/main" id="{9D1BD937-7076-4C39-934C-76BE7BD95FCB}"/>
                        </a:ext>
                      </a:extLst>
                    </pic:cNvPr>
                    <pic:cNvPicPr>
                      <a:picLocks noGrp="1"/>
                    </pic:cNvPicPr>
                  </pic:nvPicPr>
                  <pic:blipFill>
                    <a:blip r:embed="rId71">
                      <a:extLst>
                        <a:ext uri="{28A0092B-C50C-407E-A947-70E740481C1C}">
                          <a14:useLocalDpi xmlns:a14="http://schemas.microsoft.com/office/drawing/2010/main" val="0"/>
                        </a:ext>
                      </a:extLst>
                    </a:blip>
                    <a:stretch>
                      <a:fillRect/>
                    </a:stretch>
                  </pic:blipFill>
                  <pic:spPr>
                    <a:xfrm>
                      <a:off x="0" y="0"/>
                      <a:ext cx="4401185" cy="2221865"/>
                    </a:xfrm>
                    <a:prstGeom prst="rect">
                      <a:avLst/>
                    </a:prstGeom>
                    <a:ln w="3175">
                      <a:solidFill>
                        <a:schemeClr val="tx1"/>
                      </a:solidFill>
                    </a:ln>
                  </pic:spPr>
                </pic:pic>
              </a:graphicData>
            </a:graphic>
          </wp:anchor>
        </w:drawing>
      </w:r>
    </w:p>
    <w:p w14:paraId="262D68BD" w14:textId="0D2A1F60" w:rsidR="003C795B" w:rsidRDefault="003C795B" w:rsidP="004C67A4">
      <w:pPr>
        <w:pStyle w:val="a3"/>
        <w:spacing w:line="360" w:lineRule="auto"/>
        <w:ind w:leftChars="0" w:left="720"/>
        <w:rPr>
          <w:rFonts w:ascii="Times New Roman" w:hAnsi="Times New Roman" w:cs="Times New Roman"/>
          <w:b/>
          <w:bCs/>
        </w:rPr>
      </w:pPr>
    </w:p>
    <w:p w14:paraId="770E3D38" w14:textId="3E6EC22B" w:rsidR="005D7576" w:rsidRDefault="005D7576" w:rsidP="00ED3FA3">
      <w:pPr>
        <w:pStyle w:val="a3"/>
        <w:numPr>
          <w:ilvl w:val="0"/>
          <w:numId w:val="23"/>
        </w:numPr>
        <w:spacing w:line="360" w:lineRule="auto"/>
        <w:ind w:leftChars="0"/>
        <w:rPr>
          <w:rFonts w:ascii="Times New Roman" w:hAnsi="Times New Roman" w:cs="Times New Roman"/>
          <w:b/>
          <w:bCs/>
        </w:rPr>
      </w:pPr>
      <w:r>
        <w:rPr>
          <w:rFonts w:ascii="Times New Roman" w:hAnsi="Times New Roman" w:cs="Times New Roman"/>
          <w:b/>
          <w:bCs/>
        </w:rPr>
        <w:t>Suggest</w:t>
      </w:r>
      <w:r w:rsidR="009A4DB4">
        <w:rPr>
          <w:rFonts w:ascii="Times New Roman" w:hAnsi="Times New Roman" w:cs="Times New Roman"/>
          <w:b/>
          <w:bCs/>
        </w:rPr>
        <w:t>ed</w:t>
      </w:r>
      <w:r>
        <w:rPr>
          <w:rFonts w:ascii="Times New Roman" w:hAnsi="Times New Roman" w:cs="Times New Roman"/>
          <w:b/>
          <w:bCs/>
        </w:rPr>
        <w:t xml:space="preserve"> </w:t>
      </w:r>
      <w:r w:rsidR="00CC5FD1">
        <w:rPr>
          <w:rFonts w:ascii="Times New Roman" w:hAnsi="Times New Roman" w:cs="Times New Roman"/>
          <w:b/>
          <w:bCs/>
        </w:rPr>
        <w:t>questions for further enquiries</w:t>
      </w:r>
    </w:p>
    <w:p w14:paraId="2C19DC3D" w14:textId="38585036" w:rsidR="00B97567" w:rsidRPr="00B53836" w:rsidRDefault="00B53836" w:rsidP="00B53836">
      <w:pPr>
        <w:spacing w:line="360" w:lineRule="auto"/>
        <w:jc w:val="both"/>
        <w:rPr>
          <w:rFonts w:ascii="Times New Roman" w:hAnsi="Times New Roman" w:cs="Times New Roman"/>
          <w:b/>
          <w:bCs/>
        </w:rPr>
      </w:pPr>
      <w:r>
        <w:rPr>
          <w:rFonts w:ascii="Times New Roman" w:hAnsi="Times New Roman" w:cs="Times New Roman"/>
          <w:bCs/>
        </w:rPr>
        <w:t xml:space="preserve">1. </w:t>
      </w:r>
      <w:r w:rsidR="00B97567" w:rsidRPr="00B53836">
        <w:rPr>
          <w:rFonts w:ascii="Times New Roman" w:hAnsi="Times New Roman" w:cs="Times New Roman"/>
          <w:bCs/>
        </w:rPr>
        <w:t>Refer to Figure 1</w:t>
      </w:r>
      <w:r w:rsidR="00A41256" w:rsidRPr="00B53836">
        <w:rPr>
          <w:rFonts w:ascii="Times New Roman" w:hAnsi="Times New Roman" w:cs="Times New Roman"/>
          <w:bCs/>
        </w:rPr>
        <w:t xml:space="preserve"> above</w:t>
      </w:r>
      <w:r w:rsidR="00B97567" w:rsidRPr="00B53836">
        <w:rPr>
          <w:rFonts w:ascii="Times New Roman" w:hAnsi="Times New Roman" w:cs="Times New Roman"/>
          <w:bCs/>
        </w:rPr>
        <w:t>, explain the effects of China’s retaliatory soybean tariff on the quantity and price of US soybean in China with a supply-demand diagram.</w:t>
      </w:r>
    </w:p>
    <w:p w14:paraId="043C5773" w14:textId="77777777" w:rsidR="00B53836" w:rsidRDefault="00B53836" w:rsidP="00B53836">
      <w:pPr>
        <w:spacing w:line="360" w:lineRule="auto"/>
        <w:jc w:val="both"/>
        <w:rPr>
          <w:rFonts w:ascii="Times New Roman" w:hAnsi="Times New Roman" w:cs="Times New Roman"/>
          <w:bCs/>
        </w:rPr>
      </w:pPr>
    </w:p>
    <w:p w14:paraId="4C864670" w14:textId="4CF23DDE" w:rsidR="005D7576" w:rsidRPr="00B53836" w:rsidRDefault="00B97567" w:rsidP="00B53836">
      <w:pPr>
        <w:spacing w:line="360" w:lineRule="auto"/>
        <w:jc w:val="both"/>
        <w:rPr>
          <w:rFonts w:ascii="Times New Roman" w:hAnsi="Times New Roman" w:cs="Times New Roman"/>
          <w:bCs/>
        </w:rPr>
      </w:pPr>
      <w:r w:rsidRPr="00B53836">
        <w:rPr>
          <w:rFonts w:ascii="Times New Roman" w:hAnsi="Times New Roman" w:cs="Times New Roman"/>
          <w:bCs/>
        </w:rPr>
        <w:t xml:space="preserve">Ans: </w:t>
      </w:r>
      <w:r w:rsidR="00E408A9" w:rsidRPr="00B53836">
        <w:rPr>
          <w:rFonts w:ascii="Times New Roman" w:hAnsi="Times New Roman" w:cs="Times New Roman"/>
          <w:bCs/>
        </w:rPr>
        <w:t xml:space="preserve">After imposing tariff on </w:t>
      </w:r>
      <w:r w:rsidR="00C403BC" w:rsidRPr="00B53836">
        <w:rPr>
          <w:rFonts w:ascii="Times New Roman" w:hAnsi="Times New Roman" w:cs="Times New Roman"/>
          <w:bCs/>
        </w:rPr>
        <w:t xml:space="preserve">the </w:t>
      </w:r>
      <w:r w:rsidR="00E408A9" w:rsidRPr="00B53836">
        <w:rPr>
          <w:rFonts w:ascii="Times New Roman" w:hAnsi="Times New Roman" w:cs="Times New Roman"/>
          <w:bCs/>
        </w:rPr>
        <w:t xml:space="preserve">US soybean, quantity </w:t>
      </w:r>
      <w:r w:rsidR="00C403BC" w:rsidRPr="00B53836">
        <w:rPr>
          <w:rFonts w:ascii="Times New Roman" w:hAnsi="Times New Roman" w:cs="Times New Roman"/>
          <w:bCs/>
        </w:rPr>
        <w:t xml:space="preserve">of the </w:t>
      </w:r>
      <w:r w:rsidR="00E408A9" w:rsidRPr="00B53836">
        <w:rPr>
          <w:rFonts w:ascii="Times New Roman" w:hAnsi="Times New Roman" w:cs="Times New Roman"/>
          <w:bCs/>
        </w:rPr>
        <w:t xml:space="preserve">imported US soybean decreased (import volume of </w:t>
      </w:r>
      <w:r w:rsidR="00C403BC" w:rsidRPr="00B53836">
        <w:rPr>
          <w:rFonts w:ascii="Times New Roman" w:hAnsi="Times New Roman" w:cs="Times New Roman"/>
          <w:bCs/>
        </w:rPr>
        <w:t xml:space="preserve">the </w:t>
      </w:r>
      <w:r w:rsidR="00E408A9" w:rsidRPr="00B53836">
        <w:rPr>
          <w:rFonts w:ascii="Times New Roman" w:hAnsi="Times New Roman" w:cs="Times New Roman"/>
          <w:bCs/>
        </w:rPr>
        <w:t xml:space="preserve">US soybean </w:t>
      </w:r>
      <w:r w:rsidR="00C403BC" w:rsidRPr="00B53836">
        <w:rPr>
          <w:rFonts w:ascii="Times New Roman" w:hAnsi="Times New Roman" w:cs="Times New Roman"/>
          <w:bCs/>
        </w:rPr>
        <w:t xml:space="preserve">to </w:t>
      </w:r>
      <w:r w:rsidR="00E408A9" w:rsidRPr="00B53836">
        <w:rPr>
          <w:rFonts w:ascii="Times New Roman" w:hAnsi="Times New Roman" w:cs="Times New Roman"/>
          <w:bCs/>
        </w:rPr>
        <w:t xml:space="preserve">China in November 2018 </w:t>
      </w:r>
      <w:r w:rsidR="00C403BC" w:rsidRPr="00B53836">
        <w:rPr>
          <w:rFonts w:ascii="Times New Roman" w:hAnsi="Times New Roman" w:cs="Times New Roman"/>
          <w:bCs/>
        </w:rPr>
        <w:t xml:space="preserve">dropped to </w:t>
      </w:r>
      <w:r w:rsidR="00E408A9" w:rsidRPr="00B53836">
        <w:rPr>
          <w:rFonts w:ascii="Times New Roman" w:hAnsi="Times New Roman" w:cs="Times New Roman"/>
          <w:bCs/>
        </w:rPr>
        <w:t>almost zero), and price of</w:t>
      </w:r>
      <w:r w:rsidRPr="00B53836">
        <w:rPr>
          <w:rFonts w:ascii="Times New Roman" w:hAnsi="Times New Roman" w:cs="Times New Roman"/>
          <w:bCs/>
        </w:rPr>
        <w:t xml:space="preserve"> </w:t>
      </w:r>
      <w:r w:rsidR="00C403BC" w:rsidRPr="00B53836">
        <w:rPr>
          <w:rFonts w:ascii="Times New Roman" w:hAnsi="Times New Roman" w:cs="Times New Roman"/>
          <w:bCs/>
        </w:rPr>
        <w:t xml:space="preserve">the </w:t>
      </w:r>
      <w:r w:rsidR="00E408A9" w:rsidRPr="00B53836">
        <w:rPr>
          <w:rFonts w:ascii="Times New Roman" w:hAnsi="Times New Roman" w:cs="Times New Roman"/>
          <w:bCs/>
        </w:rPr>
        <w:t>US soybean increase</w:t>
      </w:r>
      <w:r w:rsidR="00C403BC" w:rsidRPr="00B53836">
        <w:rPr>
          <w:rFonts w:ascii="Times New Roman" w:hAnsi="Times New Roman" w:cs="Times New Roman"/>
          <w:bCs/>
        </w:rPr>
        <w:t>d</w:t>
      </w:r>
      <w:r w:rsidR="00E408A9" w:rsidRPr="00B53836">
        <w:rPr>
          <w:rFonts w:ascii="Times New Roman" w:hAnsi="Times New Roman" w:cs="Times New Roman"/>
          <w:bCs/>
        </w:rPr>
        <w:t xml:space="preserve"> in China</w:t>
      </w:r>
      <w:r w:rsidR="00D01EBE" w:rsidRPr="00B53836">
        <w:rPr>
          <w:rFonts w:ascii="Times New Roman" w:hAnsi="Times New Roman" w:cs="Times New Roman"/>
          <w:bCs/>
        </w:rPr>
        <w:t xml:space="preserve"> as a result</w:t>
      </w:r>
      <w:r w:rsidR="00E408A9" w:rsidRPr="00B53836">
        <w:rPr>
          <w:rFonts w:ascii="Times New Roman" w:hAnsi="Times New Roman" w:cs="Times New Roman"/>
          <w:bCs/>
        </w:rPr>
        <w:t>.</w:t>
      </w:r>
    </w:p>
    <w:p w14:paraId="508E972B" w14:textId="0928523B" w:rsidR="00370D21" w:rsidRDefault="00B53836" w:rsidP="00B53836">
      <w:pPr>
        <w:keepNext/>
        <w:spacing w:line="360" w:lineRule="auto"/>
        <w:jc w:val="center"/>
        <w:rPr>
          <w:rFonts w:ascii="Times New Roman" w:hAnsi="Times New Roman" w:cs="Times New Roman"/>
          <w:bCs/>
        </w:rPr>
      </w:pPr>
      <w:r w:rsidRPr="00B53836">
        <w:rPr>
          <w:rFonts w:ascii="Times New Roman" w:hAnsi="Times New Roman" w:cs="Times New Roman"/>
          <w:bCs/>
        </w:rPr>
        <w:t>US imported Soybean in China</w:t>
      </w:r>
    </w:p>
    <w:p w14:paraId="2AFFB616" w14:textId="639B192E" w:rsidR="00E408A9" w:rsidRPr="00B53836" w:rsidRDefault="00B53836" w:rsidP="00B53836">
      <w:pPr>
        <w:spacing w:line="360" w:lineRule="auto"/>
        <w:jc w:val="center"/>
        <w:rPr>
          <w:rFonts w:ascii="Times New Roman" w:hAnsi="Times New Roman" w:cs="Times New Roman"/>
          <w:bCs/>
        </w:rPr>
      </w:pPr>
      <w:r w:rsidRPr="00B53836">
        <w:rPr>
          <w:rFonts w:hint="eastAsia"/>
          <w:noProof/>
        </w:rPr>
        <w:drawing>
          <wp:inline distT="0" distB="0" distL="0" distR="0" wp14:anchorId="46991C13" wp14:editId="74E747C9">
            <wp:extent cx="4309607" cy="2735171"/>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701" t="9812" r="1418" b="18373"/>
                    <a:stretch/>
                  </pic:blipFill>
                  <pic:spPr bwMode="auto">
                    <a:xfrm>
                      <a:off x="0" y="0"/>
                      <a:ext cx="4309715" cy="2735240"/>
                    </a:xfrm>
                    <a:prstGeom prst="rect">
                      <a:avLst/>
                    </a:prstGeom>
                    <a:noFill/>
                    <a:ln>
                      <a:noFill/>
                    </a:ln>
                    <a:extLst>
                      <a:ext uri="{53640926-AAD7-44D8-BBD7-CCE9431645EC}">
                        <a14:shadowObscured xmlns:a14="http://schemas.microsoft.com/office/drawing/2010/main"/>
                      </a:ext>
                    </a:extLst>
                  </pic:spPr>
                </pic:pic>
              </a:graphicData>
            </a:graphic>
          </wp:inline>
        </w:drawing>
      </w:r>
    </w:p>
    <w:p w14:paraId="738102BA" w14:textId="40167622" w:rsidR="00973F3F" w:rsidRPr="00B53836" w:rsidRDefault="00B53836" w:rsidP="00B53836">
      <w:pPr>
        <w:jc w:val="both"/>
        <w:rPr>
          <w:rFonts w:ascii="Times New Roman" w:hAnsi="Times New Roman" w:cs="Times New Roman"/>
          <w:bCs/>
        </w:rPr>
      </w:pPr>
      <w:r>
        <w:rPr>
          <w:rFonts w:ascii="Times New Roman" w:hAnsi="Times New Roman" w:cs="Times New Roman"/>
          <w:bCs/>
        </w:rPr>
        <w:lastRenderedPageBreak/>
        <w:t xml:space="preserve">2. </w:t>
      </w:r>
      <w:r w:rsidR="00973F3F" w:rsidRPr="00B53836">
        <w:rPr>
          <w:rFonts w:ascii="Times New Roman" w:hAnsi="Times New Roman" w:cs="Times New Roman"/>
          <w:bCs/>
        </w:rPr>
        <w:t>Refer to Figure 2</w:t>
      </w:r>
      <w:r w:rsidR="00A41256" w:rsidRPr="00B53836">
        <w:rPr>
          <w:rFonts w:ascii="Times New Roman" w:hAnsi="Times New Roman" w:cs="Times New Roman"/>
          <w:bCs/>
        </w:rPr>
        <w:t xml:space="preserve"> above</w:t>
      </w:r>
      <w:r w:rsidR="00973F3F" w:rsidRPr="00B53836">
        <w:rPr>
          <w:rFonts w:ascii="Times New Roman" w:hAnsi="Times New Roman" w:cs="Times New Roman"/>
          <w:bCs/>
        </w:rPr>
        <w:t>, suggest one condition that total spending on pork in China increased from January to August 2019.</w:t>
      </w:r>
    </w:p>
    <w:p w14:paraId="11D7EFDE" w14:textId="77777777" w:rsidR="00B53836" w:rsidRDefault="00B53836" w:rsidP="00B53836">
      <w:pPr>
        <w:spacing w:line="360" w:lineRule="auto"/>
        <w:jc w:val="both"/>
        <w:rPr>
          <w:rFonts w:ascii="Times New Roman" w:hAnsi="Times New Roman" w:cs="Times New Roman"/>
          <w:bCs/>
        </w:rPr>
      </w:pPr>
    </w:p>
    <w:p w14:paraId="5EE0A078" w14:textId="4E1B8C08" w:rsidR="00EC0AAC" w:rsidRPr="00B53836" w:rsidRDefault="00EC0AAC" w:rsidP="00B53836">
      <w:pPr>
        <w:spacing w:line="360" w:lineRule="auto"/>
        <w:jc w:val="both"/>
        <w:rPr>
          <w:rFonts w:ascii="Times New Roman" w:hAnsi="Times New Roman" w:cs="Times New Roman"/>
        </w:rPr>
      </w:pPr>
      <w:r w:rsidRPr="00B53836">
        <w:rPr>
          <w:rFonts w:ascii="Times New Roman" w:hAnsi="Times New Roman" w:cs="Times New Roman" w:hint="eastAsia"/>
          <w:bCs/>
        </w:rPr>
        <w:t>Ans</w:t>
      </w:r>
      <w:r w:rsidRPr="00B53836">
        <w:rPr>
          <w:rFonts w:ascii="Times New Roman" w:hAnsi="Times New Roman" w:cs="Times New Roman"/>
          <w:bCs/>
        </w:rPr>
        <w:t>: When</w:t>
      </w:r>
      <w:r w:rsidRPr="00B53836">
        <w:rPr>
          <w:rFonts w:ascii="Times New Roman" w:hAnsi="Times New Roman" w:cs="Times New Roman"/>
        </w:rPr>
        <w:t xml:space="preserve"> the price elasticity of demand for pork is inelastic in China, the percentage increase in price would be greater than the percentage </w:t>
      </w:r>
      <w:r w:rsidRPr="00B53836">
        <w:rPr>
          <w:rFonts w:ascii="Times New Roman" w:hAnsi="Times New Roman" w:cs="Times New Roman" w:hint="eastAsia"/>
        </w:rPr>
        <w:t>d</w:t>
      </w:r>
      <w:r w:rsidRPr="00B53836">
        <w:rPr>
          <w:rFonts w:ascii="Times New Roman" w:hAnsi="Times New Roman" w:cs="Times New Roman"/>
        </w:rPr>
        <w:t>ecrease in quantity demanded. The total expenditure would increase.</w:t>
      </w:r>
    </w:p>
    <w:p w14:paraId="37FC3CDC" w14:textId="02F1E587" w:rsidR="00EC0AAC" w:rsidRDefault="00EC0AAC" w:rsidP="00EC0AAC">
      <w:pPr>
        <w:spacing w:line="360" w:lineRule="auto"/>
        <w:rPr>
          <w:rFonts w:ascii="Times New Roman" w:hAnsi="Times New Roman" w:cs="Times New Roman"/>
        </w:rPr>
      </w:pPr>
    </w:p>
    <w:p w14:paraId="728B1A03" w14:textId="0CD19975" w:rsidR="00EC0AAC" w:rsidRDefault="00EC0AAC" w:rsidP="00B53836">
      <w:pPr>
        <w:jc w:val="both"/>
        <w:rPr>
          <w:rFonts w:ascii="Times New Roman" w:hAnsi="Times New Roman" w:cs="Times New Roman"/>
          <w:bCs/>
        </w:rPr>
      </w:pPr>
      <w:r w:rsidRPr="00EC0AAC">
        <w:rPr>
          <w:rFonts w:ascii="Times New Roman" w:hAnsi="Times New Roman" w:cs="Times New Roman"/>
          <w:bCs/>
        </w:rPr>
        <w:t>*3.</w:t>
      </w:r>
      <w:r>
        <w:rPr>
          <w:rFonts w:ascii="Times New Roman" w:hAnsi="Times New Roman" w:cs="Times New Roman"/>
          <w:bCs/>
        </w:rPr>
        <w:t xml:space="preserve"> </w:t>
      </w:r>
      <w:r w:rsidRPr="00EC0AAC">
        <w:rPr>
          <w:rFonts w:ascii="Times New Roman" w:hAnsi="Times New Roman" w:cs="Times New Roman"/>
          <w:bCs/>
        </w:rPr>
        <w:t>Refer to the information given in Parts I, II and III</w:t>
      </w:r>
      <w:r w:rsidR="00361588">
        <w:rPr>
          <w:rFonts w:ascii="Times New Roman" w:hAnsi="Times New Roman" w:cs="Times New Roman"/>
          <w:bCs/>
        </w:rPr>
        <w:t xml:space="preserve"> above</w:t>
      </w:r>
      <w:r w:rsidRPr="00EC0AAC">
        <w:rPr>
          <w:rFonts w:ascii="Times New Roman" w:hAnsi="Times New Roman" w:cs="Times New Roman"/>
          <w:bCs/>
        </w:rPr>
        <w:t>, discuss why the trade war m</w:t>
      </w:r>
      <w:r w:rsidR="00361588">
        <w:rPr>
          <w:rFonts w:ascii="Times New Roman" w:hAnsi="Times New Roman" w:cs="Times New Roman"/>
          <w:bCs/>
        </w:rPr>
        <w:t>ight</w:t>
      </w:r>
      <w:r w:rsidRPr="00EC0AAC">
        <w:rPr>
          <w:rFonts w:ascii="Times New Roman" w:hAnsi="Times New Roman" w:cs="Times New Roman"/>
          <w:bCs/>
        </w:rPr>
        <w:t xml:space="preserve"> speed up the spread of ASF in China.</w:t>
      </w:r>
    </w:p>
    <w:p w14:paraId="669515C2" w14:textId="77777777" w:rsidR="00B53836" w:rsidRDefault="00B53836" w:rsidP="00B53836">
      <w:pPr>
        <w:spacing w:line="360" w:lineRule="auto"/>
        <w:jc w:val="both"/>
        <w:rPr>
          <w:rFonts w:ascii="Times New Roman" w:hAnsi="Times New Roman" w:cs="Times New Roman"/>
        </w:rPr>
      </w:pPr>
    </w:p>
    <w:p w14:paraId="14FF25BE" w14:textId="7BC24319" w:rsidR="00EC0AAC" w:rsidRPr="00B53836" w:rsidRDefault="00EC0AAC" w:rsidP="00B53836">
      <w:pPr>
        <w:spacing w:line="360" w:lineRule="auto"/>
        <w:jc w:val="both"/>
        <w:rPr>
          <w:rFonts w:ascii="Times New Roman" w:hAnsi="Times New Roman" w:cs="Times New Roman"/>
        </w:rPr>
      </w:pPr>
      <w:r w:rsidRPr="00B53836">
        <w:rPr>
          <w:rFonts w:ascii="Times New Roman" w:hAnsi="Times New Roman" w:cs="Times New Roman" w:hint="eastAsia"/>
        </w:rPr>
        <w:t xml:space="preserve">Ans: </w:t>
      </w:r>
      <w:r w:rsidRPr="00B53836">
        <w:rPr>
          <w:rFonts w:ascii="Times New Roman" w:hAnsi="Times New Roman" w:cs="Times New Roman"/>
        </w:rPr>
        <w:t>Given one of the common uses of soybean is in pig feed</w:t>
      </w:r>
      <w:r w:rsidR="003E4FDE" w:rsidRPr="00B53836">
        <w:rPr>
          <w:rFonts w:ascii="Times New Roman" w:hAnsi="Times New Roman" w:cs="Times New Roman"/>
        </w:rPr>
        <w:t>.</w:t>
      </w:r>
      <w:r w:rsidRPr="00B53836">
        <w:rPr>
          <w:rFonts w:ascii="Times New Roman" w:hAnsi="Times New Roman" w:cs="Times New Roman"/>
        </w:rPr>
        <w:t xml:space="preserve"> </w:t>
      </w:r>
      <w:r w:rsidR="003E4FDE" w:rsidRPr="00B53836">
        <w:rPr>
          <w:rFonts w:ascii="Times New Roman" w:hAnsi="Times New Roman" w:cs="Times New Roman"/>
        </w:rPr>
        <w:t>W</w:t>
      </w:r>
      <w:r w:rsidRPr="00B53836">
        <w:rPr>
          <w:rFonts w:ascii="Times New Roman" w:hAnsi="Times New Roman" w:cs="Times New Roman"/>
        </w:rPr>
        <w:t xml:space="preserve">hen China imposed the tariff on </w:t>
      </w:r>
      <w:r w:rsidR="003E4FDE" w:rsidRPr="00B53836">
        <w:rPr>
          <w:rFonts w:ascii="Times New Roman" w:hAnsi="Times New Roman" w:cs="Times New Roman"/>
        </w:rPr>
        <w:t xml:space="preserve">soybean </w:t>
      </w:r>
      <w:r w:rsidRPr="00B53836">
        <w:rPr>
          <w:rFonts w:ascii="Times New Roman" w:hAnsi="Times New Roman" w:cs="Times New Roman"/>
        </w:rPr>
        <w:t>imported</w:t>
      </w:r>
      <w:r w:rsidR="003E4FDE" w:rsidRPr="00B53836">
        <w:rPr>
          <w:rFonts w:ascii="Times New Roman" w:hAnsi="Times New Roman" w:cs="Times New Roman"/>
        </w:rPr>
        <w:t xml:space="preserve"> from the US</w:t>
      </w:r>
      <w:r w:rsidRPr="00B53836">
        <w:rPr>
          <w:rFonts w:ascii="Times New Roman" w:hAnsi="Times New Roman" w:cs="Times New Roman"/>
        </w:rPr>
        <w:t xml:space="preserve">, the soybean price </w:t>
      </w:r>
      <w:r w:rsidR="003E4FDE" w:rsidRPr="00B53836">
        <w:rPr>
          <w:rFonts w:ascii="Times New Roman" w:hAnsi="Times New Roman" w:cs="Times New Roman"/>
        </w:rPr>
        <w:t xml:space="preserve">would </w:t>
      </w:r>
      <w:r w:rsidRPr="00B53836">
        <w:rPr>
          <w:rFonts w:ascii="Times New Roman" w:hAnsi="Times New Roman" w:cs="Times New Roman"/>
        </w:rPr>
        <w:t xml:space="preserve">rise, and the cost of using soybean </w:t>
      </w:r>
      <w:r w:rsidR="003E4FDE" w:rsidRPr="00B53836">
        <w:rPr>
          <w:rFonts w:ascii="Times New Roman" w:hAnsi="Times New Roman" w:cs="Times New Roman"/>
        </w:rPr>
        <w:t xml:space="preserve">as pig </w:t>
      </w:r>
      <w:r w:rsidRPr="00B53836">
        <w:rPr>
          <w:rFonts w:ascii="Times New Roman" w:hAnsi="Times New Roman" w:cs="Times New Roman"/>
        </w:rPr>
        <w:t xml:space="preserve">feed increased in China. Farmers hence used uncooked food scrap as </w:t>
      </w:r>
      <w:r w:rsidR="00504E87" w:rsidRPr="00B53836">
        <w:rPr>
          <w:rFonts w:ascii="Times New Roman" w:hAnsi="Times New Roman" w:cs="Times New Roman"/>
        </w:rPr>
        <w:t xml:space="preserve">a </w:t>
      </w:r>
      <w:r w:rsidRPr="00B53836">
        <w:rPr>
          <w:rFonts w:ascii="Times New Roman" w:hAnsi="Times New Roman" w:cs="Times New Roman"/>
        </w:rPr>
        <w:t xml:space="preserve">substitute to feed the pigs. </w:t>
      </w:r>
      <w:r w:rsidR="003E4FDE" w:rsidRPr="00B53836">
        <w:rPr>
          <w:rFonts w:ascii="Times New Roman" w:hAnsi="Times New Roman" w:cs="Times New Roman"/>
        </w:rPr>
        <w:t xml:space="preserve">When the </w:t>
      </w:r>
      <w:r w:rsidRPr="00B53836">
        <w:rPr>
          <w:rFonts w:ascii="Times New Roman" w:hAnsi="Times New Roman" w:cs="Times New Roman"/>
        </w:rPr>
        <w:t xml:space="preserve">uncooked food scraps </w:t>
      </w:r>
      <w:r w:rsidR="00E54347" w:rsidRPr="00B53836">
        <w:rPr>
          <w:rFonts w:ascii="Times New Roman" w:hAnsi="Times New Roman" w:cs="Times New Roman"/>
        </w:rPr>
        <w:t xml:space="preserve">were </w:t>
      </w:r>
      <w:r w:rsidR="003E4FDE" w:rsidRPr="00B53836">
        <w:rPr>
          <w:rFonts w:ascii="Times New Roman" w:hAnsi="Times New Roman" w:cs="Times New Roman"/>
        </w:rPr>
        <w:t xml:space="preserve">adversely </w:t>
      </w:r>
      <w:r w:rsidR="00E54347" w:rsidRPr="00B53836">
        <w:rPr>
          <w:rFonts w:ascii="Times New Roman" w:hAnsi="Times New Roman" w:cs="Times New Roman"/>
        </w:rPr>
        <w:t>infected with virus</w:t>
      </w:r>
      <w:r w:rsidRPr="00B53836">
        <w:rPr>
          <w:rFonts w:ascii="Times New Roman" w:hAnsi="Times New Roman" w:cs="Times New Roman"/>
        </w:rPr>
        <w:t xml:space="preserve">, </w:t>
      </w:r>
      <w:r w:rsidR="00E54347" w:rsidRPr="00B53836">
        <w:rPr>
          <w:rFonts w:ascii="Times New Roman" w:hAnsi="Times New Roman" w:cs="Times New Roman"/>
        </w:rPr>
        <w:t xml:space="preserve">pigs would suffer from </w:t>
      </w:r>
      <w:r w:rsidR="003E4FDE" w:rsidRPr="00B53836">
        <w:rPr>
          <w:rFonts w:ascii="Times New Roman" w:hAnsi="Times New Roman" w:cs="Times New Roman"/>
        </w:rPr>
        <w:t xml:space="preserve">the </w:t>
      </w:r>
      <w:r w:rsidR="00E54347" w:rsidRPr="00B53836">
        <w:rPr>
          <w:rFonts w:ascii="Times New Roman" w:hAnsi="Times New Roman" w:cs="Times New Roman"/>
        </w:rPr>
        <w:t xml:space="preserve">ASF. In short, price of </w:t>
      </w:r>
      <w:r w:rsidR="003E4FDE" w:rsidRPr="00B53836">
        <w:rPr>
          <w:rFonts w:ascii="Times New Roman" w:hAnsi="Times New Roman" w:cs="Times New Roman"/>
        </w:rPr>
        <w:t xml:space="preserve">the </w:t>
      </w:r>
      <w:r w:rsidR="00E54347" w:rsidRPr="00B53836">
        <w:rPr>
          <w:rFonts w:ascii="Times New Roman" w:hAnsi="Times New Roman" w:cs="Times New Roman"/>
        </w:rPr>
        <w:t xml:space="preserve">imported soybean </w:t>
      </w:r>
      <w:r w:rsidR="003E4FDE" w:rsidRPr="00B53836">
        <w:rPr>
          <w:rFonts w:ascii="Times New Roman" w:hAnsi="Times New Roman" w:cs="Times New Roman"/>
        </w:rPr>
        <w:t xml:space="preserve">from US </w:t>
      </w:r>
      <w:r w:rsidR="00E54347" w:rsidRPr="00B53836">
        <w:rPr>
          <w:rFonts w:ascii="Times New Roman" w:hAnsi="Times New Roman" w:cs="Times New Roman"/>
        </w:rPr>
        <w:t>increased due to the retaliatory tariff under the Trade War</w:t>
      </w:r>
      <w:r w:rsidR="003E4FDE" w:rsidRPr="00B53836">
        <w:rPr>
          <w:rFonts w:ascii="Times New Roman" w:hAnsi="Times New Roman" w:cs="Times New Roman"/>
        </w:rPr>
        <w:t>.</w:t>
      </w:r>
      <w:r w:rsidR="00E54347" w:rsidRPr="00B53836">
        <w:rPr>
          <w:rFonts w:ascii="Times New Roman" w:hAnsi="Times New Roman" w:cs="Times New Roman"/>
        </w:rPr>
        <w:t xml:space="preserve"> </w:t>
      </w:r>
      <w:r w:rsidR="003E4FDE" w:rsidRPr="00B53836">
        <w:rPr>
          <w:rFonts w:ascii="Times New Roman" w:hAnsi="Times New Roman" w:cs="Times New Roman"/>
        </w:rPr>
        <w:t xml:space="preserve">Consequently, </w:t>
      </w:r>
      <w:r w:rsidR="00E54347" w:rsidRPr="00B53836">
        <w:rPr>
          <w:rFonts w:ascii="Times New Roman" w:hAnsi="Times New Roman" w:cs="Times New Roman"/>
        </w:rPr>
        <w:t xml:space="preserve">farmers shifted to uncooked food scraps </w:t>
      </w:r>
      <w:r w:rsidR="003E4FDE" w:rsidRPr="00B53836">
        <w:rPr>
          <w:rFonts w:ascii="Times New Roman" w:hAnsi="Times New Roman" w:cs="Times New Roman"/>
        </w:rPr>
        <w:t xml:space="preserve">for </w:t>
      </w:r>
      <w:r w:rsidR="00E54347" w:rsidRPr="00B53836">
        <w:rPr>
          <w:rFonts w:ascii="Times New Roman" w:hAnsi="Times New Roman" w:cs="Times New Roman"/>
        </w:rPr>
        <w:t>pig feed to substitute the soybean</w:t>
      </w:r>
      <w:r w:rsidR="003E4FDE" w:rsidRPr="00B53836">
        <w:rPr>
          <w:rFonts w:ascii="Times New Roman" w:hAnsi="Times New Roman" w:cs="Times New Roman"/>
        </w:rPr>
        <w:t>.</w:t>
      </w:r>
      <w:r w:rsidR="00E54347" w:rsidRPr="00B53836">
        <w:rPr>
          <w:rFonts w:ascii="Times New Roman" w:hAnsi="Times New Roman" w:cs="Times New Roman"/>
        </w:rPr>
        <w:t xml:space="preserve"> </w:t>
      </w:r>
      <w:r w:rsidR="003E4FDE" w:rsidRPr="00B53836">
        <w:rPr>
          <w:rFonts w:ascii="Times New Roman" w:hAnsi="Times New Roman" w:cs="Times New Roman"/>
        </w:rPr>
        <w:t xml:space="preserve">Therefore, </w:t>
      </w:r>
      <w:r w:rsidR="00E54347" w:rsidRPr="00B53836">
        <w:rPr>
          <w:rFonts w:ascii="Times New Roman" w:hAnsi="Times New Roman" w:cs="Times New Roman"/>
        </w:rPr>
        <w:t xml:space="preserve">when the scraps </w:t>
      </w:r>
      <w:r w:rsidR="003E4FDE" w:rsidRPr="00B53836">
        <w:rPr>
          <w:rFonts w:ascii="Times New Roman" w:hAnsi="Times New Roman" w:cs="Times New Roman"/>
        </w:rPr>
        <w:t xml:space="preserve">were </w:t>
      </w:r>
      <w:r w:rsidR="00E54347" w:rsidRPr="00B53836">
        <w:rPr>
          <w:rFonts w:ascii="Times New Roman" w:hAnsi="Times New Roman" w:cs="Times New Roman"/>
        </w:rPr>
        <w:t xml:space="preserve">infected, the pigs would </w:t>
      </w:r>
      <w:r w:rsidR="003E4FDE" w:rsidRPr="00B53836">
        <w:rPr>
          <w:rFonts w:ascii="Times New Roman" w:hAnsi="Times New Roman" w:cs="Times New Roman"/>
        </w:rPr>
        <w:t xml:space="preserve">also be </w:t>
      </w:r>
      <w:r w:rsidR="00E54347" w:rsidRPr="00B53836">
        <w:rPr>
          <w:rFonts w:ascii="Times New Roman" w:hAnsi="Times New Roman" w:cs="Times New Roman"/>
        </w:rPr>
        <w:t>infected from ASF.</w:t>
      </w:r>
    </w:p>
    <w:p w14:paraId="468B6E74" w14:textId="77777777" w:rsidR="0055785C" w:rsidRPr="00B53836" w:rsidRDefault="0055785C" w:rsidP="00B53836">
      <w:pPr>
        <w:spacing w:line="360" w:lineRule="auto"/>
        <w:jc w:val="both"/>
        <w:rPr>
          <w:rFonts w:ascii="Times New Roman" w:hAnsi="Times New Roman" w:cs="Times New Roman"/>
        </w:rPr>
      </w:pPr>
    </w:p>
    <w:p w14:paraId="0D581D1B" w14:textId="77777777" w:rsidR="00B53836" w:rsidRDefault="00E54347" w:rsidP="009E038E">
      <w:pPr>
        <w:spacing w:line="360" w:lineRule="auto"/>
        <w:rPr>
          <w:rFonts w:ascii="Times New Roman" w:hAnsi="Times New Roman" w:cs="Times New Roman"/>
          <w:bCs/>
          <w:i/>
        </w:rPr>
      </w:pPr>
      <w:r w:rsidRPr="00E54347">
        <w:rPr>
          <w:rFonts w:ascii="Times New Roman" w:hAnsi="Times New Roman" w:cs="Times New Roman" w:hint="eastAsia"/>
          <w:bCs/>
          <w:i/>
        </w:rPr>
        <w:t>*</w:t>
      </w:r>
      <w:r w:rsidRPr="00E54347">
        <w:rPr>
          <w:rFonts w:ascii="Times New Roman" w:hAnsi="Times New Roman" w:cs="Times New Roman"/>
          <w:bCs/>
          <w:i/>
        </w:rPr>
        <w:t>This question requires students to synthes</w:t>
      </w:r>
      <w:r>
        <w:rPr>
          <w:rFonts w:ascii="Times New Roman" w:hAnsi="Times New Roman" w:cs="Times New Roman"/>
          <w:bCs/>
          <w:i/>
        </w:rPr>
        <w:t>iz</w:t>
      </w:r>
      <w:r w:rsidRPr="00E54347">
        <w:rPr>
          <w:rFonts w:ascii="Times New Roman" w:hAnsi="Times New Roman" w:cs="Times New Roman"/>
          <w:bCs/>
          <w:i/>
        </w:rPr>
        <w:t>e all the information given and make a logical deduction with economic concepts.</w:t>
      </w:r>
    </w:p>
    <w:p w14:paraId="6DDAFDD6" w14:textId="797B617E" w:rsidR="007E0473" w:rsidRPr="00E54347" w:rsidRDefault="007E0473" w:rsidP="009E038E">
      <w:pPr>
        <w:spacing w:line="360" w:lineRule="auto"/>
        <w:rPr>
          <w:rFonts w:ascii="Times New Roman" w:hAnsi="Times New Roman" w:cs="Times New Roman"/>
          <w:b/>
          <w:bCs/>
          <w:i/>
        </w:rPr>
      </w:pPr>
      <w:r w:rsidRPr="00E54347">
        <w:rPr>
          <w:rFonts w:ascii="Times New Roman" w:hAnsi="Times New Roman" w:cs="Times New Roman"/>
          <w:b/>
          <w:bCs/>
          <w:i/>
        </w:rPr>
        <w:br w:type="page"/>
      </w:r>
    </w:p>
    <w:p w14:paraId="5A88050E" w14:textId="200055F4" w:rsidR="00511A3B" w:rsidRPr="00475A55" w:rsidRDefault="00475A55" w:rsidP="00475A55">
      <w:pPr>
        <w:spacing w:line="360" w:lineRule="auto"/>
        <w:rPr>
          <w:rFonts w:ascii="Times New Roman" w:hAnsi="Times New Roman" w:cs="Times New Roman"/>
          <w:b/>
          <w:bCs/>
        </w:rPr>
      </w:pPr>
      <w:r w:rsidRPr="00475A55">
        <w:rPr>
          <w:rFonts w:ascii="Times New Roman" w:hAnsi="Times New Roman" w:cs="Times New Roman"/>
          <w:b/>
          <w:bCs/>
        </w:rPr>
        <w:lastRenderedPageBreak/>
        <w:t>Reference Websites for this Topic</w:t>
      </w:r>
    </w:p>
    <w:tbl>
      <w:tblPr>
        <w:tblStyle w:val="a9"/>
        <w:tblW w:w="0" w:type="auto"/>
        <w:tblLook w:val="04A0" w:firstRow="1" w:lastRow="0" w:firstColumn="1" w:lastColumn="0" w:noHBand="0" w:noVBand="1"/>
      </w:tblPr>
      <w:tblGrid>
        <w:gridCol w:w="4868"/>
        <w:gridCol w:w="4868"/>
      </w:tblGrid>
      <w:tr w:rsidR="00AF6954" w14:paraId="4AEBC40B" w14:textId="77777777" w:rsidTr="001853D1">
        <w:tc>
          <w:tcPr>
            <w:tcW w:w="4868" w:type="dxa"/>
          </w:tcPr>
          <w:p w14:paraId="4BEBBE9E" w14:textId="77777777" w:rsidR="00AF6954" w:rsidRPr="00CF208E" w:rsidRDefault="00AF6954" w:rsidP="001853D1">
            <w:pPr>
              <w:spacing w:line="360" w:lineRule="auto"/>
              <w:rPr>
                <w:rFonts w:ascii="Times New Roman" w:hAnsi="Times New Roman" w:cs="Times New Roman"/>
              </w:rPr>
            </w:pPr>
            <w:r>
              <w:rPr>
                <w:rFonts w:ascii="Times New Roman" w:hAnsi="Times New Roman" w:cs="Times New Roman"/>
              </w:rPr>
              <w:t>Bloomberg</w:t>
            </w:r>
          </w:p>
        </w:tc>
        <w:tc>
          <w:tcPr>
            <w:tcW w:w="4868" w:type="dxa"/>
          </w:tcPr>
          <w:p w14:paraId="2DFC80F3"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www.bloomberg.com</w:t>
            </w:r>
          </w:p>
        </w:tc>
      </w:tr>
      <w:tr w:rsidR="007F1B99" w14:paraId="44880592" w14:textId="77777777" w:rsidTr="001853D1">
        <w:tc>
          <w:tcPr>
            <w:tcW w:w="4868" w:type="dxa"/>
          </w:tcPr>
          <w:p w14:paraId="6F8FB71E" w14:textId="77777777" w:rsidR="007F1B99" w:rsidRDefault="007F1B99" w:rsidP="001853D1">
            <w:pPr>
              <w:spacing w:line="360" w:lineRule="auto"/>
              <w:rPr>
                <w:rFonts w:ascii="Times New Roman" w:hAnsi="Times New Roman" w:cs="Times New Roman"/>
              </w:rPr>
            </w:pPr>
            <w:r w:rsidRPr="00AF6954">
              <w:rPr>
                <w:rFonts w:ascii="Times New Roman" w:hAnsi="Times New Roman" w:cs="Times New Roman"/>
              </w:rPr>
              <w:t>International Monetary Fund</w:t>
            </w:r>
          </w:p>
        </w:tc>
        <w:tc>
          <w:tcPr>
            <w:tcW w:w="4868" w:type="dxa"/>
          </w:tcPr>
          <w:p w14:paraId="7770FC32"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www.imf.org</w:t>
            </w:r>
          </w:p>
        </w:tc>
      </w:tr>
      <w:tr w:rsidR="00AF6954" w14:paraId="5CB2CF06" w14:textId="77777777" w:rsidTr="001853D1">
        <w:tc>
          <w:tcPr>
            <w:tcW w:w="4868" w:type="dxa"/>
          </w:tcPr>
          <w:p w14:paraId="02D6A5D3"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Ministry of Commerce</w:t>
            </w:r>
            <w:r>
              <w:rPr>
                <w:rFonts w:ascii="Times New Roman" w:hAnsi="Times New Roman" w:cs="Times New Roman"/>
              </w:rPr>
              <w:t xml:space="preserve"> of the</w:t>
            </w:r>
            <w:r w:rsidRPr="00AF6954">
              <w:rPr>
                <w:rFonts w:ascii="Times New Roman" w:hAnsi="Times New Roman" w:cs="Times New Roman"/>
              </w:rPr>
              <w:t xml:space="preserve"> People’s Republic of China</w:t>
            </w:r>
          </w:p>
        </w:tc>
        <w:tc>
          <w:tcPr>
            <w:tcW w:w="4868" w:type="dxa"/>
          </w:tcPr>
          <w:p w14:paraId="7FA449DE"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www.mofcom.gov.cn</w:t>
            </w:r>
          </w:p>
        </w:tc>
      </w:tr>
      <w:tr w:rsidR="00AF6954" w14:paraId="5B2C2860" w14:textId="77777777" w:rsidTr="001853D1">
        <w:tc>
          <w:tcPr>
            <w:tcW w:w="4868" w:type="dxa"/>
          </w:tcPr>
          <w:p w14:paraId="16EC5A97"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National Bureau of Statistics of China</w:t>
            </w:r>
          </w:p>
        </w:tc>
        <w:tc>
          <w:tcPr>
            <w:tcW w:w="4868" w:type="dxa"/>
          </w:tcPr>
          <w:p w14:paraId="045C1206"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www.stats.gov.cn</w:t>
            </w:r>
          </w:p>
        </w:tc>
      </w:tr>
      <w:tr w:rsidR="00AF6954" w14:paraId="207E4D76" w14:textId="77777777" w:rsidTr="001853D1">
        <w:tc>
          <w:tcPr>
            <w:tcW w:w="4868" w:type="dxa"/>
          </w:tcPr>
          <w:p w14:paraId="7C4B0319" w14:textId="77777777" w:rsidR="00AF6954" w:rsidRDefault="00AF6954" w:rsidP="001853D1">
            <w:pPr>
              <w:spacing w:line="360" w:lineRule="auto"/>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euters</w:t>
            </w:r>
          </w:p>
        </w:tc>
        <w:tc>
          <w:tcPr>
            <w:tcW w:w="4868" w:type="dxa"/>
          </w:tcPr>
          <w:p w14:paraId="64C2CEA4"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www.reuters.com</w:t>
            </w:r>
          </w:p>
        </w:tc>
      </w:tr>
      <w:tr w:rsidR="007F1B99" w14:paraId="37B051E8" w14:textId="77777777" w:rsidTr="001853D1">
        <w:tc>
          <w:tcPr>
            <w:tcW w:w="4868" w:type="dxa"/>
          </w:tcPr>
          <w:p w14:paraId="0F6FDECB"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The Asian Development Bank</w:t>
            </w:r>
          </w:p>
        </w:tc>
        <w:tc>
          <w:tcPr>
            <w:tcW w:w="4868" w:type="dxa"/>
          </w:tcPr>
          <w:p w14:paraId="51C2C299"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www.adb.org</w:t>
            </w:r>
          </w:p>
        </w:tc>
      </w:tr>
      <w:tr w:rsidR="007F1B99" w14:paraId="629909F2" w14:textId="77777777" w:rsidTr="001853D1">
        <w:tc>
          <w:tcPr>
            <w:tcW w:w="4868" w:type="dxa"/>
          </w:tcPr>
          <w:p w14:paraId="3745580D" w14:textId="77777777" w:rsidR="007F1B99" w:rsidRPr="00AF6954" w:rsidRDefault="007F1B99" w:rsidP="001853D1">
            <w:pPr>
              <w:spacing w:line="360" w:lineRule="auto"/>
              <w:rPr>
                <w:rFonts w:ascii="Times New Roman" w:hAnsi="Times New Roman" w:cs="Times New Roman"/>
              </w:rPr>
            </w:pPr>
            <w:r w:rsidRPr="007F1B99">
              <w:rPr>
                <w:rFonts w:ascii="Times New Roman" w:hAnsi="Times New Roman" w:cs="Times New Roman"/>
              </w:rPr>
              <w:t>The Asian Infrastructure Investment Bank</w:t>
            </w:r>
          </w:p>
        </w:tc>
        <w:tc>
          <w:tcPr>
            <w:tcW w:w="4868" w:type="dxa"/>
          </w:tcPr>
          <w:p w14:paraId="7A4FCDD9" w14:textId="77777777" w:rsidR="007F1B99" w:rsidRPr="00AF6954" w:rsidRDefault="007F1B99" w:rsidP="001853D1">
            <w:pPr>
              <w:spacing w:line="360" w:lineRule="auto"/>
              <w:rPr>
                <w:rFonts w:ascii="Times New Roman" w:hAnsi="Times New Roman" w:cs="Times New Roman"/>
              </w:rPr>
            </w:pPr>
            <w:r w:rsidRPr="007F1B99">
              <w:rPr>
                <w:rFonts w:ascii="Times New Roman" w:hAnsi="Times New Roman" w:cs="Times New Roman"/>
              </w:rPr>
              <w:t>www.aiib.org</w:t>
            </w:r>
          </w:p>
        </w:tc>
      </w:tr>
      <w:tr w:rsidR="007F1B99" w14:paraId="5980B34D" w14:textId="77777777" w:rsidTr="001853D1">
        <w:tc>
          <w:tcPr>
            <w:tcW w:w="4868" w:type="dxa"/>
          </w:tcPr>
          <w:p w14:paraId="09E9479E" w14:textId="77777777" w:rsidR="007F1B99" w:rsidRPr="00AF6954" w:rsidRDefault="007F1B99" w:rsidP="001853D1">
            <w:pPr>
              <w:spacing w:line="36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World Bank </w:t>
            </w:r>
          </w:p>
        </w:tc>
        <w:tc>
          <w:tcPr>
            <w:tcW w:w="4868" w:type="dxa"/>
          </w:tcPr>
          <w:p w14:paraId="556D346A"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www.worldbank.org</w:t>
            </w:r>
          </w:p>
        </w:tc>
      </w:tr>
      <w:tr w:rsidR="009A4DB4" w14:paraId="281E9C26" w14:textId="77777777" w:rsidTr="001853D1">
        <w:tc>
          <w:tcPr>
            <w:tcW w:w="4868" w:type="dxa"/>
          </w:tcPr>
          <w:p w14:paraId="59DC1D32" w14:textId="753A5187" w:rsidR="009A4DB4" w:rsidRDefault="009A4DB4" w:rsidP="001853D1">
            <w:pPr>
              <w:spacing w:line="36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hint="eastAsia"/>
                <w:lang w:eastAsia="zh-HK"/>
              </w:rPr>
              <w:t>rade and Indus</w:t>
            </w:r>
            <w:r>
              <w:rPr>
                <w:rFonts w:ascii="Times New Roman" w:hAnsi="Times New Roman" w:cs="Times New Roman"/>
                <w:lang w:eastAsia="zh-HK"/>
              </w:rPr>
              <w:t>try Department, The Government of the Hong Kong Special Administrative Region</w:t>
            </w:r>
          </w:p>
        </w:tc>
        <w:tc>
          <w:tcPr>
            <w:tcW w:w="4868" w:type="dxa"/>
          </w:tcPr>
          <w:p w14:paraId="6C58DCE1" w14:textId="73E9EF3B" w:rsidR="009A4DB4" w:rsidRPr="00AF6954" w:rsidRDefault="009A4DB4" w:rsidP="009E038E">
            <w:pPr>
              <w:wordWrap w:val="0"/>
              <w:spacing w:line="360" w:lineRule="auto"/>
              <w:rPr>
                <w:rFonts w:ascii="Times New Roman" w:hAnsi="Times New Roman" w:cs="Times New Roman"/>
              </w:rPr>
            </w:pPr>
            <w:r w:rsidRPr="00992EAC">
              <w:rPr>
                <w:rFonts w:ascii="Times New Roman" w:hAnsi="Times New Roman" w:cs="Times New Roman"/>
              </w:rPr>
              <w:t>www.tid.gov.hk/english/trade_relations/us/us_mainland_trade_conflicts.html</w:t>
            </w:r>
          </w:p>
        </w:tc>
      </w:tr>
      <w:tr w:rsidR="00AF6954" w14:paraId="1501A19E" w14:textId="77777777" w:rsidTr="001853D1">
        <w:tc>
          <w:tcPr>
            <w:tcW w:w="4868" w:type="dxa"/>
          </w:tcPr>
          <w:p w14:paraId="5C3A5C74" w14:textId="77777777" w:rsidR="00AF6954" w:rsidRPr="00AF6954" w:rsidRDefault="00AF6954" w:rsidP="001853D1">
            <w:pPr>
              <w:spacing w:line="360"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 xml:space="preserve">.S. </w:t>
            </w:r>
            <w:r w:rsidRPr="00AF6954">
              <w:rPr>
                <w:rFonts w:ascii="Times New Roman" w:hAnsi="Times New Roman" w:cs="Times New Roman"/>
              </w:rPr>
              <w:t>Bureau of Economic Analysis</w:t>
            </w:r>
          </w:p>
        </w:tc>
        <w:tc>
          <w:tcPr>
            <w:tcW w:w="4868" w:type="dxa"/>
          </w:tcPr>
          <w:p w14:paraId="45F9A37C"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www.bea.gov</w:t>
            </w:r>
          </w:p>
        </w:tc>
      </w:tr>
      <w:tr w:rsidR="00AF6954" w14:paraId="26650244" w14:textId="77777777" w:rsidTr="001853D1">
        <w:tc>
          <w:tcPr>
            <w:tcW w:w="4868" w:type="dxa"/>
          </w:tcPr>
          <w:p w14:paraId="179A2180" w14:textId="77777777" w:rsidR="00AF6954" w:rsidRPr="00AF6954" w:rsidRDefault="00AF6954" w:rsidP="001853D1">
            <w:pPr>
              <w:spacing w:line="360"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 xml:space="preserve">.S. </w:t>
            </w:r>
            <w:r w:rsidRPr="00AF6954">
              <w:rPr>
                <w:rFonts w:ascii="Times New Roman" w:hAnsi="Times New Roman" w:cs="Times New Roman"/>
              </w:rPr>
              <w:t>Bureau of Economic and Business Affairs</w:t>
            </w:r>
          </w:p>
        </w:tc>
        <w:tc>
          <w:tcPr>
            <w:tcW w:w="4868" w:type="dxa"/>
          </w:tcPr>
          <w:p w14:paraId="0F03F89B"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www.state.gov/bureaus-offices/under-secretary-for-economic-growth-energy-and-the-environment/bureau-of-economic-and-business-affairs</w:t>
            </w:r>
          </w:p>
        </w:tc>
      </w:tr>
      <w:tr w:rsidR="00AF6954" w14:paraId="5FC65A76" w14:textId="77777777" w:rsidTr="00AF6954">
        <w:tc>
          <w:tcPr>
            <w:tcW w:w="4868" w:type="dxa"/>
          </w:tcPr>
          <w:p w14:paraId="5DD28AC7" w14:textId="4D5C7145" w:rsidR="00AF6954" w:rsidRDefault="00AF6954" w:rsidP="00511A3B">
            <w:pPr>
              <w:spacing w:line="360" w:lineRule="auto"/>
              <w:rPr>
                <w:rFonts w:ascii="Times New Roman" w:hAnsi="Times New Roman" w:cs="Times New Roman"/>
              </w:rPr>
            </w:pPr>
            <w:r w:rsidRPr="00CF208E">
              <w:rPr>
                <w:rFonts w:ascii="Times New Roman" w:hAnsi="Times New Roman" w:cs="Times New Roman"/>
              </w:rPr>
              <w:t>U.S. Bureau of Labor Statistics</w:t>
            </w:r>
          </w:p>
        </w:tc>
        <w:tc>
          <w:tcPr>
            <w:tcW w:w="4868" w:type="dxa"/>
          </w:tcPr>
          <w:p w14:paraId="7122D15A" w14:textId="5EA43975" w:rsidR="00AF6954" w:rsidRDefault="00AF6954" w:rsidP="00511A3B">
            <w:pPr>
              <w:spacing w:line="360" w:lineRule="auto"/>
              <w:rPr>
                <w:rFonts w:ascii="Times New Roman" w:hAnsi="Times New Roman" w:cs="Times New Roman"/>
              </w:rPr>
            </w:pPr>
            <w:r w:rsidRPr="00AF6954">
              <w:rPr>
                <w:rFonts w:ascii="Times New Roman" w:hAnsi="Times New Roman" w:cs="Times New Roman"/>
              </w:rPr>
              <w:t>www.bls.gov</w:t>
            </w:r>
          </w:p>
        </w:tc>
      </w:tr>
      <w:tr w:rsidR="00AF6954" w14:paraId="0F38DD37" w14:textId="77777777" w:rsidTr="00AF6954">
        <w:tc>
          <w:tcPr>
            <w:tcW w:w="4868" w:type="dxa"/>
          </w:tcPr>
          <w:p w14:paraId="578948F1" w14:textId="352A92E8" w:rsidR="00AF6954" w:rsidRDefault="00AF6954" w:rsidP="00511A3B">
            <w:pPr>
              <w:spacing w:line="360" w:lineRule="auto"/>
              <w:rPr>
                <w:rFonts w:ascii="Times New Roman" w:hAnsi="Times New Roman" w:cs="Times New Roman"/>
              </w:rPr>
            </w:pPr>
            <w:r w:rsidRPr="00CF208E">
              <w:rPr>
                <w:rFonts w:ascii="Times New Roman" w:hAnsi="Times New Roman" w:cs="Times New Roman"/>
              </w:rPr>
              <w:t>U.S. Census Bureau</w:t>
            </w:r>
          </w:p>
        </w:tc>
        <w:tc>
          <w:tcPr>
            <w:tcW w:w="4868" w:type="dxa"/>
          </w:tcPr>
          <w:p w14:paraId="48C02ADB" w14:textId="28F98D08" w:rsidR="00AF6954" w:rsidRDefault="00AF6954" w:rsidP="00511A3B">
            <w:pPr>
              <w:spacing w:line="360" w:lineRule="auto"/>
              <w:rPr>
                <w:rFonts w:ascii="Times New Roman" w:hAnsi="Times New Roman" w:cs="Times New Roman"/>
              </w:rPr>
            </w:pPr>
            <w:r w:rsidRPr="00AF6954">
              <w:rPr>
                <w:rFonts w:ascii="Times New Roman" w:hAnsi="Times New Roman" w:cs="Times New Roman"/>
              </w:rPr>
              <w:t>www.census.gov</w:t>
            </w:r>
          </w:p>
        </w:tc>
      </w:tr>
      <w:tr w:rsidR="00AF6954" w14:paraId="407F7ACA" w14:textId="77777777" w:rsidTr="00AF6954">
        <w:tc>
          <w:tcPr>
            <w:tcW w:w="4868" w:type="dxa"/>
          </w:tcPr>
          <w:p w14:paraId="379B69A4" w14:textId="1E6DEA97" w:rsidR="00AF6954" w:rsidRDefault="00AF6954" w:rsidP="00511A3B">
            <w:pPr>
              <w:spacing w:line="360" w:lineRule="auto"/>
              <w:rPr>
                <w:rFonts w:ascii="Times New Roman" w:hAnsi="Times New Roman" w:cs="Times New Roman"/>
              </w:rPr>
            </w:pPr>
            <w:r w:rsidRPr="00AF6954">
              <w:rPr>
                <w:rFonts w:ascii="Times New Roman" w:hAnsi="Times New Roman" w:cs="Times New Roman"/>
              </w:rPr>
              <w:t>U.S. Department of Commerce</w:t>
            </w:r>
          </w:p>
        </w:tc>
        <w:tc>
          <w:tcPr>
            <w:tcW w:w="4868" w:type="dxa"/>
          </w:tcPr>
          <w:p w14:paraId="60308587" w14:textId="7DFF19FE" w:rsidR="00AF6954" w:rsidRPr="00AF6954" w:rsidRDefault="00AF6954" w:rsidP="00511A3B">
            <w:pPr>
              <w:spacing w:line="360" w:lineRule="auto"/>
              <w:rPr>
                <w:rFonts w:ascii="Times New Roman" w:hAnsi="Times New Roman" w:cs="Times New Roman"/>
              </w:rPr>
            </w:pPr>
            <w:r w:rsidRPr="00AF6954">
              <w:rPr>
                <w:rFonts w:ascii="Times New Roman" w:hAnsi="Times New Roman" w:cs="Times New Roman"/>
              </w:rPr>
              <w:t>www.commerce.gov</w:t>
            </w:r>
          </w:p>
        </w:tc>
      </w:tr>
    </w:tbl>
    <w:p w14:paraId="2161C98F" w14:textId="5DAD8398" w:rsidR="00F332FA" w:rsidRDefault="00F332FA" w:rsidP="00C91C57">
      <w:pPr>
        <w:spacing w:line="360" w:lineRule="auto"/>
        <w:rPr>
          <w:rFonts w:ascii="Times New Roman" w:hAnsi="Times New Roman" w:cs="Times New Roman"/>
        </w:rPr>
      </w:pPr>
    </w:p>
    <w:p w14:paraId="188ED9A4" w14:textId="77777777" w:rsidR="00B53836" w:rsidRDefault="00B53836">
      <w:pPr>
        <w:widowControl/>
        <w:rPr>
          <w:rFonts w:ascii="Times New Roman" w:hAnsi="Times New Roman" w:cs="Times New Roman"/>
        </w:rPr>
      </w:pPr>
      <w:r>
        <w:rPr>
          <w:rFonts w:ascii="Times New Roman" w:hAnsi="Times New Roman" w:cs="Times New Roman"/>
        </w:rPr>
        <w:br w:type="page"/>
      </w:r>
    </w:p>
    <w:p w14:paraId="752BD3C1" w14:textId="086151E1" w:rsidR="00E54347" w:rsidRPr="00475A55" w:rsidRDefault="00AC7C4A" w:rsidP="00475A55">
      <w:pPr>
        <w:spacing w:line="360" w:lineRule="auto"/>
        <w:rPr>
          <w:rFonts w:ascii="Times New Roman" w:hAnsi="Times New Roman" w:cs="Times New Roman"/>
          <w:b/>
        </w:rPr>
      </w:pPr>
      <w:r w:rsidRPr="00475A55">
        <w:rPr>
          <w:rFonts w:ascii="Times New Roman" w:hAnsi="Times New Roman" w:cs="Times New Roman"/>
          <w:b/>
        </w:rPr>
        <w:lastRenderedPageBreak/>
        <w:t>Further Readings</w:t>
      </w:r>
    </w:p>
    <w:tbl>
      <w:tblPr>
        <w:tblStyle w:val="a9"/>
        <w:tblW w:w="0" w:type="auto"/>
        <w:tblLook w:val="04A0" w:firstRow="1" w:lastRow="0" w:firstColumn="1" w:lastColumn="0" w:noHBand="0" w:noVBand="1"/>
      </w:tblPr>
      <w:tblGrid>
        <w:gridCol w:w="3696"/>
        <w:gridCol w:w="6040"/>
      </w:tblGrid>
      <w:tr w:rsidR="00BD49A0" w:rsidRPr="000200A8" w14:paraId="04353396" w14:textId="77777777" w:rsidTr="000C3A29">
        <w:tc>
          <w:tcPr>
            <w:tcW w:w="4225" w:type="dxa"/>
          </w:tcPr>
          <w:p w14:paraId="5536B81C" w14:textId="54C52E91" w:rsidR="000C3A29" w:rsidRDefault="00BD49A0" w:rsidP="001853D1">
            <w:pPr>
              <w:spacing w:line="360" w:lineRule="auto"/>
              <w:rPr>
                <w:rFonts w:ascii="Times New Roman" w:hAnsi="Times New Roman" w:cs="Times New Roman"/>
              </w:rPr>
            </w:pPr>
            <w:r w:rsidRPr="00BD49A0">
              <w:rPr>
                <w:noProof/>
              </w:rPr>
              <w:drawing>
                <wp:inline distT="0" distB="0" distL="0" distR="0" wp14:anchorId="2B9846B2" wp14:editId="67674187">
                  <wp:extent cx="2337729" cy="3524250"/>
                  <wp:effectExtent l="0" t="0" r="5715" b="0"/>
                  <wp:docPr id="9" name="內容版面配置區 4">
                    <a:extLst xmlns:a="http://schemas.openxmlformats.org/drawingml/2006/main">
                      <a:ext uri="{FF2B5EF4-FFF2-40B4-BE49-F238E27FC236}">
                        <a16:creationId xmlns:a16="http://schemas.microsoft.com/office/drawing/2014/main" id="{78836AFF-DFEB-4B17-8473-33CDB9A618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a:extLst>
                              <a:ext uri="{FF2B5EF4-FFF2-40B4-BE49-F238E27FC236}">
                                <a16:creationId xmlns:a16="http://schemas.microsoft.com/office/drawing/2014/main" id="{78836AFF-DFEB-4B17-8473-33CDB9A61862}"/>
                              </a:ext>
                            </a:extLst>
                          </pic:cNvPr>
                          <pic:cNvPicPr>
                            <a:picLocks noGrp="1" noChangeAspect="1"/>
                          </pic:cNvPicPr>
                        </pic:nvPicPr>
                        <pic:blipFill>
                          <a:blip r:embed="rId73"/>
                          <a:stretch>
                            <a:fillRect/>
                          </a:stretch>
                        </pic:blipFill>
                        <pic:spPr>
                          <a:xfrm>
                            <a:off x="0" y="0"/>
                            <a:ext cx="2372111" cy="3576083"/>
                          </a:xfrm>
                          <a:prstGeom prst="rect">
                            <a:avLst/>
                          </a:prstGeom>
                        </pic:spPr>
                      </pic:pic>
                    </a:graphicData>
                  </a:graphic>
                </wp:inline>
              </w:drawing>
            </w:r>
          </w:p>
        </w:tc>
        <w:tc>
          <w:tcPr>
            <w:tcW w:w="5511" w:type="dxa"/>
          </w:tcPr>
          <w:p w14:paraId="2F41F2B3" w14:textId="2E39D6C5" w:rsidR="000C3A29" w:rsidRPr="009E038E" w:rsidRDefault="000C3A29" w:rsidP="001853D1">
            <w:pPr>
              <w:spacing w:line="360" w:lineRule="auto"/>
              <w:rPr>
                <w:rFonts w:ascii="Times New Roman" w:hAnsi="Times New Roman" w:cs="Times New Roman"/>
                <w:b/>
              </w:rPr>
            </w:pPr>
            <w:r>
              <w:rPr>
                <w:rFonts w:ascii="Times New Roman" w:hAnsi="Times New Roman" w:cs="Times New Roman" w:hint="eastAsia"/>
              </w:rPr>
              <w:t>Title</w:t>
            </w:r>
            <w:r w:rsidRPr="009E038E">
              <w:rPr>
                <w:rFonts w:ascii="Times New Roman" w:hAnsi="Times New Roman" w:cs="Times New Roman"/>
                <w:b/>
              </w:rPr>
              <w:t xml:space="preserve">: </w:t>
            </w:r>
            <w:r w:rsidR="00DB15BF">
              <w:rPr>
                <w:rFonts w:ascii="Times New Roman" w:hAnsi="Times New Roman" w:cs="Times New Roman"/>
                <w:b/>
              </w:rPr>
              <w:t>The History of US-</w:t>
            </w:r>
            <w:r w:rsidR="009B4B3A">
              <w:rPr>
                <w:rFonts w:ascii="Times New Roman" w:hAnsi="Times New Roman" w:cs="Times New Roman"/>
                <w:b/>
              </w:rPr>
              <w:t>Japan Relations</w:t>
            </w:r>
            <w:r w:rsidR="00DA61B4">
              <w:rPr>
                <w:rFonts w:ascii="Times New Roman" w:hAnsi="Times New Roman" w:cs="Times New Roman"/>
                <w:b/>
              </w:rPr>
              <w:t xml:space="preserve"> </w:t>
            </w:r>
            <w:proofErr w:type="gramStart"/>
            <w:r w:rsidR="00DA61B4">
              <w:rPr>
                <w:rFonts w:ascii="Times New Roman" w:hAnsi="Times New Roman" w:cs="Times New Roman"/>
                <w:b/>
              </w:rPr>
              <w:t>From</w:t>
            </w:r>
            <w:proofErr w:type="gramEnd"/>
            <w:r w:rsidR="00DA61B4">
              <w:rPr>
                <w:rFonts w:ascii="Times New Roman" w:hAnsi="Times New Roman" w:cs="Times New Roman"/>
                <w:b/>
              </w:rPr>
              <w:t xml:space="preserve"> Perry to the Present</w:t>
            </w:r>
          </w:p>
          <w:p w14:paraId="10087F6B" w14:textId="596A4D84" w:rsidR="000C3A29" w:rsidRDefault="000C3A29" w:rsidP="001853D1">
            <w:pPr>
              <w:spacing w:line="360" w:lineRule="auto"/>
              <w:rPr>
                <w:rFonts w:ascii="Times New Roman" w:hAnsi="Times New Roman" w:cs="Times New Roman"/>
              </w:rPr>
            </w:pPr>
            <w:r>
              <w:rPr>
                <w:rFonts w:ascii="Times New Roman" w:hAnsi="Times New Roman" w:cs="Times New Roman"/>
              </w:rPr>
              <w:t xml:space="preserve">Year: </w:t>
            </w:r>
            <w:r w:rsidRPr="000200A8">
              <w:rPr>
                <w:rFonts w:ascii="Times New Roman" w:hAnsi="Times New Roman" w:cs="Times New Roman"/>
              </w:rPr>
              <w:t>201</w:t>
            </w:r>
            <w:r w:rsidR="000B58DF">
              <w:rPr>
                <w:rFonts w:ascii="Times New Roman" w:hAnsi="Times New Roman" w:cs="Times New Roman"/>
              </w:rPr>
              <w:t>7</w:t>
            </w:r>
          </w:p>
          <w:p w14:paraId="557F6F66" w14:textId="258F6D01" w:rsidR="000C3A29" w:rsidRDefault="000C3A29" w:rsidP="001853D1">
            <w:pPr>
              <w:rPr>
                <w:rFonts w:ascii="Times New Roman" w:hAnsi="Times New Roman" w:cs="Times New Roman"/>
              </w:rPr>
            </w:pPr>
            <w:r>
              <w:rPr>
                <w:rFonts w:ascii="Times New Roman" w:hAnsi="Times New Roman" w:cs="Times New Roman"/>
              </w:rPr>
              <w:t xml:space="preserve">Authors: </w:t>
            </w:r>
            <w:r w:rsidR="00BC1277" w:rsidRPr="00BC1277">
              <w:rPr>
                <w:rFonts w:ascii="Times New Roman" w:hAnsi="Times New Roman" w:cs="Times New Roman"/>
              </w:rPr>
              <w:t>Makoto Iokibe</w:t>
            </w:r>
            <w:r w:rsidR="00BC1277">
              <w:rPr>
                <w:rFonts w:ascii="Times New Roman" w:hAnsi="Times New Roman" w:cs="Times New Roman"/>
              </w:rPr>
              <w:t xml:space="preserve"> and </w:t>
            </w:r>
            <w:r w:rsidR="00625BA9" w:rsidRPr="00625BA9">
              <w:rPr>
                <w:rFonts w:ascii="Times New Roman" w:hAnsi="Times New Roman" w:cs="Times New Roman"/>
              </w:rPr>
              <w:t>Tosh Minohara</w:t>
            </w:r>
          </w:p>
          <w:p w14:paraId="0A557F95" w14:textId="77777777" w:rsidR="00933CBF" w:rsidRDefault="00933CBF" w:rsidP="001853D1">
            <w:pPr>
              <w:rPr>
                <w:rFonts w:ascii="Times New Roman" w:hAnsi="Times New Roman" w:cs="Times New Roman"/>
              </w:rPr>
            </w:pPr>
          </w:p>
          <w:p w14:paraId="14E18E79" w14:textId="77777777" w:rsidR="000C3A29" w:rsidRDefault="000C3A29" w:rsidP="001853D1">
            <w:pPr>
              <w:rPr>
                <w:rFonts w:ascii="Times New Roman" w:hAnsi="Times New Roman" w:cs="Times New Roman"/>
              </w:rPr>
            </w:pPr>
            <w:r>
              <w:rPr>
                <w:rFonts w:ascii="Times New Roman" w:hAnsi="Times New Roman" w:cs="Times New Roman"/>
              </w:rPr>
              <w:t>Weblink:</w:t>
            </w:r>
          </w:p>
          <w:p w14:paraId="67F6DACF" w14:textId="0828B83F" w:rsidR="000C3A29" w:rsidRPr="00AD697A" w:rsidRDefault="00841FFA" w:rsidP="001853D1">
            <w:pPr>
              <w:spacing w:line="360" w:lineRule="auto"/>
              <w:rPr>
                <w:rFonts w:ascii="Times New Roman" w:hAnsi="Times New Roman" w:cs="Times New Roman"/>
              </w:rPr>
            </w:pPr>
            <w:hyperlink r:id="rId74" w:anchor="aboutBook" w:history="1">
              <w:r w:rsidR="00AD697A" w:rsidRPr="00AD697A">
                <w:rPr>
                  <w:rStyle w:val="a4"/>
                  <w:rFonts w:ascii="Times New Roman" w:hAnsi="Times New Roman" w:cs="Times New Roman"/>
                </w:rPr>
                <w:t xml:space="preserve">https://www.palgrave.com/gp/book/9789811031830#aboutBook </w:t>
              </w:r>
            </w:hyperlink>
          </w:p>
        </w:tc>
      </w:tr>
      <w:tr w:rsidR="000200A8" w:rsidRPr="000200A8" w14:paraId="37195020" w14:textId="77777777" w:rsidTr="009E038E">
        <w:tc>
          <w:tcPr>
            <w:tcW w:w="4225" w:type="dxa"/>
          </w:tcPr>
          <w:p w14:paraId="4ED417FF" w14:textId="7435EC97" w:rsidR="000200A8" w:rsidRDefault="000200A8" w:rsidP="00C91C57">
            <w:pPr>
              <w:spacing w:line="360" w:lineRule="auto"/>
              <w:rPr>
                <w:rFonts w:ascii="Times New Roman" w:hAnsi="Times New Roman" w:cs="Times New Roman"/>
              </w:rPr>
            </w:pPr>
            <w:r>
              <w:rPr>
                <w:noProof/>
              </w:rPr>
              <w:drawing>
                <wp:inline distT="0" distB="0" distL="0" distR="0" wp14:anchorId="674B65FB" wp14:editId="4D19DCBC">
                  <wp:extent cx="2339340" cy="3529965"/>
                  <wp:effectExtent l="0" t="0" r="3810" b="0"/>
                  <wp:docPr id="43" name="圖片 43" descr="Charting a Path for a Stronger U.S.-Japan Economic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ing a Path for a Stronger U.S.-Japan Economic Partnershi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9340" cy="3529965"/>
                          </a:xfrm>
                          <a:prstGeom prst="rect">
                            <a:avLst/>
                          </a:prstGeom>
                          <a:noFill/>
                          <a:ln>
                            <a:noFill/>
                          </a:ln>
                        </pic:spPr>
                      </pic:pic>
                    </a:graphicData>
                  </a:graphic>
                </wp:inline>
              </w:drawing>
            </w:r>
          </w:p>
        </w:tc>
        <w:tc>
          <w:tcPr>
            <w:tcW w:w="5511" w:type="dxa"/>
          </w:tcPr>
          <w:p w14:paraId="2C3E73CE" w14:textId="77777777" w:rsidR="000200A8" w:rsidRPr="009E038E" w:rsidRDefault="000200A8" w:rsidP="00C91C57">
            <w:pPr>
              <w:spacing w:line="360" w:lineRule="auto"/>
              <w:rPr>
                <w:rFonts w:ascii="Times New Roman" w:hAnsi="Times New Roman" w:cs="Times New Roman"/>
                <w:b/>
              </w:rPr>
            </w:pPr>
            <w:r>
              <w:rPr>
                <w:rFonts w:ascii="Times New Roman" w:hAnsi="Times New Roman" w:cs="Times New Roman" w:hint="eastAsia"/>
              </w:rPr>
              <w:t>Title</w:t>
            </w:r>
            <w:r w:rsidRPr="009E038E">
              <w:rPr>
                <w:rFonts w:ascii="Times New Roman" w:hAnsi="Times New Roman" w:cs="Times New Roman"/>
                <w:b/>
              </w:rPr>
              <w:t>: Charting a Path for a Stronger U.S.-Japan Economic Partnership</w:t>
            </w:r>
          </w:p>
          <w:p w14:paraId="00570EAC" w14:textId="77777777" w:rsidR="000200A8" w:rsidRDefault="000200A8" w:rsidP="00C91C57">
            <w:pPr>
              <w:spacing w:line="360" w:lineRule="auto"/>
              <w:rPr>
                <w:rFonts w:ascii="Times New Roman" w:hAnsi="Times New Roman" w:cs="Times New Roman"/>
              </w:rPr>
            </w:pPr>
            <w:r>
              <w:rPr>
                <w:rFonts w:ascii="Times New Roman" w:hAnsi="Times New Roman" w:cs="Times New Roman"/>
              </w:rPr>
              <w:t xml:space="preserve">Year: </w:t>
            </w:r>
            <w:r w:rsidRPr="000200A8">
              <w:rPr>
                <w:rFonts w:ascii="Times New Roman" w:hAnsi="Times New Roman" w:cs="Times New Roman"/>
              </w:rPr>
              <w:t>February 14, 2019</w:t>
            </w:r>
          </w:p>
          <w:p w14:paraId="7113E2BA" w14:textId="77777777" w:rsidR="000200A8" w:rsidRDefault="000200A8" w:rsidP="00C91C57">
            <w:pPr>
              <w:spacing w:line="360" w:lineRule="auto"/>
              <w:rPr>
                <w:rFonts w:ascii="Times New Roman" w:hAnsi="Times New Roman" w:cs="Times New Roman"/>
              </w:rPr>
            </w:pPr>
            <w:r>
              <w:rPr>
                <w:rFonts w:ascii="Times New Roman" w:hAnsi="Times New Roman" w:cs="Times New Roman"/>
              </w:rPr>
              <w:t xml:space="preserve">Authors: </w:t>
            </w:r>
            <w:r w:rsidRPr="000200A8">
              <w:rPr>
                <w:rFonts w:ascii="Times New Roman" w:hAnsi="Times New Roman" w:cs="Times New Roman"/>
              </w:rPr>
              <w:t>Saori N. Katada, Junji Nakagawa, and Ulrike Schaede</w:t>
            </w:r>
          </w:p>
          <w:p w14:paraId="25EC590E" w14:textId="77777777" w:rsidR="00595529" w:rsidRDefault="00595529" w:rsidP="009E038E">
            <w:pPr>
              <w:rPr>
                <w:rFonts w:ascii="Times New Roman" w:hAnsi="Times New Roman" w:cs="Times New Roman"/>
              </w:rPr>
            </w:pPr>
          </w:p>
          <w:p w14:paraId="24985F26" w14:textId="7D882017" w:rsidR="00595529" w:rsidRDefault="006226B9" w:rsidP="009E038E">
            <w:pPr>
              <w:rPr>
                <w:rFonts w:ascii="Times New Roman" w:hAnsi="Times New Roman" w:cs="Times New Roman"/>
              </w:rPr>
            </w:pPr>
            <w:r>
              <w:rPr>
                <w:rFonts w:ascii="Times New Roman" w:hAnsi="Times New Roman" w:cs="Times New Roman"/>
              </w:rPr>
              <w:t>Weblink</w:t>
            </w:r>
            <w:r w:rsidR="00595529">
              <w:rPr>
                <w:rFonts w:ascii="Times New Roman" w:hAnsi="Times New Roman" w:cs="Times New Roman"/>
              </w:rPr>
              <w:t>:</w:t>
            </w:r>
          </w:p>
          <w:p w14:paraId="2B3C764C" w14:textId="4B696018" w:rsidR="00B951E7" w:rsidRDefault="00841FFA" w:rsidP="009E038E">
            <w:pPr>
              <w:rPr>
                <w:rFonts w:ascii="Times New Roman" w:hAnsi="Times New Roman" w:cs="Times New Roman"/>
              </w:rPr>
            </w:pPr>
            <w:hyperlink r:id="rId76" w:history="1">
              <w:r w:rsidR="00B951E7" w:rsidRPr="00980730">
                <w:rPr>
                  <w:rStyle w:val="a4"/>
                  <w:rFonts w:ascii="Times New Roman" w:hAnsi="Times New Roman" w:cs="Times New Roman"/>
                </w:rPr>
                <w:t>https://www.nbr.org/publication/charting-a-path-for-a-stronger-u-s-japan-economic-partnership/</w:t>
              </w:r>
            </w:hyperlink>
          </w:p>
          <w:p w14:paraId="39A98327" w14:textId="1A5E35A3" w:rsidR="00B951E7" w:rsidRDefault="00B951E7" w:rsidP="00C91C57">
            <w:pPr>
              <w:spacing w:line="360" w:lineRule="auto"/>
              <w:rPr>
                <w:rFonts w:ascii="Times New Roman" w:hAnsi="Times New Roman" w:cs="Times New Roman"/>
              </w:rPr>
            </w:pPr>
          </w:p>
        </w:tc>
      </w:tr>
    </w:tbl>
    <w:p w14:paraId="5F0A1DD2" w14:textId="77777777" w:rsidR="000200A8" w:rsidRDefault="000200A8" w:rsidP="00C91C57">
      <w:pPr>
        <w:spacing w:line="360" w:lineRule="auto"/>
        <w:rPr>
          <w:rFonts w:ascii="Times New Roman" w:hAnsi="Times New Roman" w:cs="Times New Roman"/>
        </w:rPr>
      </w:pPr>
    </w:p>
    <w:p w14:paraId="2498C93E" w14:textId="77777777" w:rsidR="000200A8" w:rsidRPr="000200A8" w:rsidRDefault="000200A8" w:rsidP="00C91C57">
      <w:pPr>
        <w:spacing w:line="360" w:lineRule="auto"/>
        <w:rPr>
          <w:rFonts w:ascii="Times New Roman" w:hAnsi="Times New Roman" w:cs="Times New Roman"/>
        </w:rPr>
      </w:pPr>
    </w:p>
    <w:p w14:paraId="78F77CDC" w14:textId="77777777" w:rsidR="00E54347" w:rsidRDefault="00E54347" w:rsidP="00C91C57">
      <w:pPr>
        <w:spacing w:line="360" w:lineRule="auto"/>
        <w:rPr>
          <w:rFonts w:ascii="Times New Roman" w:hAnsi="Times New Roman" w:cs="Times New Roman"/>
        </w:rPr>
      </w:pPr>
    </w:p>
    <w:p w14:paraId="65FD2075" w14:textId="0EDDC57A" w:rsidR="005E3A3D" w:rsidRPr="00475A55" w:rsidRDefault="005E3A3D" w:rsidP="00C91C57">
      <w:pPr>
        <w:spacing w:line="360" w:lineRule="auto"/>
        <w:rPr>
          <w:rFonts w:ascii="Times New Roman" w:hAnsi="Times New Roman" w:cs="Times New Roman"/>
          <w:b/>
          <w:bCs/>
        </w:rPr>
      </w:pPr>
      <w:r w:rsidRPr="00475A55">
        <w:rPr>
          <w:rFonts w:ascii="Times New Roman" w:hAnsi="Times New Roman" w:cs="Times New Roman" w:hint="eastAsia"/>
          <w:b/>
          <w:bCs/>
        </w:rPr>
        <w:lastRenderedPageBreak/>
        <w:t>R</w:t>
      </w:r>
      <w:r w:rsidRPr="00475A55">
        <w:rPr>
          <w:rFonts w:ascii="Times New Roman" w:hAnsi="Times New Roman" w:cs="Times New Roman"/>
          <w:b/>
          <w:bCs/>
        </w:rPr>
        <w:t>eferences</w:t>
      </w:r>
    </w:p>
    <w:p w14:paraId="32D45E5F" w14:textId="3B402532"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Baldwin, R.E. (1960), "The Effects of Tariffs on International and Domestic Prices",</w:t>
      </w:r>
      <w:r w:rsidRPr="004C0B2E">
        <w:rPr>
          <w:rFonts w:ascii="Times New Roman" w:hAnsi="Times New Roman" w:cs="Times New Roman"/>
          <w:i/>
          <w:iCs/>
        </w:rPr>
        <w:t xml:space="preserve"> Quarterly Journal of Economics</w:t>
      </w:r>
      <w:r w:rsidRPr="004C0B2E">
        <w:rPr>
          <w:rFonts w:ascii="Times New Roman" w:hAnsi="Times New Roman" w:cs="Times New Roman"/>
        </w:rPr>
        <w:t>, 74(1) 65-70.</w:t>
      </w:r>
    </w:p>
    <w:p w14:paraId="4B8D2F0F" w14:textId="26DFC6FB"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Bhagwati, J., V.K. </w:t>
      </w:r>
      <w:proofErr w:type="spellStart"/>
      <w:r w:rsidRPr="004C0B2E">
        <w:rPr>
          <w:rFonts w:ascii="Times New Roman" w:hAnsi="Times New Roman" w:cs="Times New Roman"/>
        </w:rPr>
        <w:t>Ramaswami</w:t>
      </w:r>
      <w:proofErr w:type="spellEnd"/>
      <w:r w:rsidRPr="004C0B2E">
        <w:rPr>
          <w:rFonts w:ascii="Times New Roman" w:hAnsi="Times New Roman" w:cs="Times New Roman"/>
        </w:rPr>
        <w:t xml:space="preserve"> and T.N. Srinivasan (1969), "Domestic Distortions, Tariffs, and the Theory of Optimum Subsidy: Some Further Results", </w:t>
      </w:r>
      <w:r w:rsidRPr="004C0B2E">
        <w:rPr>
          <w:rFonts w:ascii="Times New Roman" w:hAnsi="Times New Roman" w:cs="Times New Roman"/>
          <w:i/>
          <w:iCs/>
        </w:rPr>
        <w:t>Journal of Political Economy</w:t>
      </w:r>
      <w:r w:rsidRPr="004C0B2E">
        <w:rPr>
          <w:rFonts w:ascii="Times New Roman" w:hAnsi="Times New Roman" w:cs="Times New Roman"/>
        </w:rPr>
        <w:t>, 77(6) 1005-1013.</w:t>
      </w:r>
    </w:p>
    <w:p w14:paraId="4CD998EA" w14:textId="71E16086" w:rsidR="004C0B2E" w:rsidRPr="004C0B2E" w:rsidRDefault="004C0B2E" w:rsidP="004C0B2E">
      <w:pPr>
        <w:spacing w:line="360" w:lineRule="auto"/>
        <w:rPr>
          <w:rFonts w:ascii="Times New Roman" w:hAnsi="Times New Roman" w:cs="Times New Roman"/>
        </w:rPr>
      </w:pPr>
      <w:proofErr w:type="spellStart"/>
      <w:r w:rsidRPr="004C0B2E">
        <w:rPr>
          <w:rFonts w:ascii="Times New Roman" w:hAnsi="Times New Roman" w:cs="Times New Roman"/>
        </w:rPr>
        <w:t>Carbaught</w:t>
      </w:r>
      <w:proofErr w:type="spellEnd"/>
      <w:r w:rsidRPr="004C0B2E">
        <w:rPr>
          <w:rFonts w:ascii="Times New Roman" w:hAnsi="Times New Roman" w:cs="Times New Roman"/>
        </w:rPr>
        <w:t>, R. (2016). International economics. (15th ed.). South-Western.</w:t>
      </w:r>
    </w:p>
    <w:p w14:paraId="7E39324B" w14:textId="6E40F09C" w:rsid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Chong, T. T. L., &amp; Li, X. (2019). Understanding the China–US trade war: causes, economic impact, and the worst-case scenario. </w:t>
      </w:r>
      <w:r w:rsidRPr="004C0B2E">
        <w:rPr>
          <w:rFonts w:ascii="Times New Roman" w:hAnsi="Times New Roman" w:cs="Times New Roman"/>
          <w:i/>
          <w:iCs/>
        </w:rPr>
        <w:t>Economic and Political Studies</w:t>
      </w:r>
      <w:r w:rsidRPr="004C0B2E">
        <w:rPr>
          <w:rFonts w:ascii="Times New Roman" w:hAnsi="Times New Roman" w:cs="Times New Roman"/>
        </w:rPr>
        <w:t>, 7(2), 185-202.</w:t>
      </w:r>
    </w:p>
    <w:p w14:paraId="2F92CF87" w14:textId="4C5B7B4B"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Economic Planning Agency (Keizai </w:t>
      </w:r>
      <w:proofErr w:type="spellStart"/>
      <w:r w:rsidRPr="004C0B2E">
        <w:rPr>
          <w:rFonts w:ascii="Times New Roman" w:hAnsi="Times New Roman" w:cs="Times New Roman"/>
        </w:rPr>
        <w:t>Kikaku-chō</w:t>
      </w:r>
      <w:proofErr w:type="spellEnd"/>
      <w:r w:rsidRPr="004C0B2E">
        <w:rPr>
          <w:rFonts w:ascii="Times New Roman" w:hAnsi="Times New Roman" w:cs="Times New Roman"/>
        </w:rPr>
        <w:t xml:space="preserve">) 1986, ed., </w:t>
      </w:r>
      <w:proofErr w:type="spellStart"/>
      <w:r w:rsidRPr="004C0B2E">
        <w:rPr>
          <w:rFonts w:ascii="Times New Roman" w:hAnsi="Times New Roman" w:cs="Times New Roman"/>
        </w:rPr>
        <w:t>Shōwa</w:t>
      </w:r>
      <w:proofErr w:type="spellEnd"/>
      <w:r w:rsidRPr="004C0B2E">
        <w:rPr>
          <w:rFonts w:ascii="Times New Roman" w:hAnsi="Times New Roman" w:cs="Times New Roman"/>
        </w:rPr>
        <w:t xml:space="preserve"> 55-nen </w:t>
      </w:r>
      <w:proofErr w:type="spellStart"/>
      <w:r w:rsidRPr="004C0B2E">
        <w:rPr>
          <w:rFonts w:ascii="Times New Roman" w:hAnsi="Times New Roman" w:cs="Times New Roman"/>
        </w:rPr>
        <w:t>Kijun</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Kaitei</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Kokumin</w:t>
      </w:r>
      <w:proofErr w:type="spellEnd"/>
      <w:r w:rsidRPr="004C0B2E">
        <w:rPr>
          <w:rFonts w:ascii="Times New Roman" w:hAnsi="Times New Roman" w:cs="Times New Roman"/>
        </w:rPr>
        <w:t xml:space="preserve"> Keizai</w:t>
      </w:r>
    </w:p>
    <w:p w14:paraId="0AD596B6" w14:textId="6C95D85D" w:rsidR="004C0B2E" w:rsidRPr="004C0B2E" w:rsidRDefault="004C0B2E" w:rsidP="004C0B2E">
      <w:pPr>
        <w:spacing w:line="360" w:lineRule="auto"/>
        <w:rPr>
          <w:rFonts w:ascii="Times New Roman" w:hAnsi="Times New Roman" w:cs="Times New Roman"/>
        </w:rPr>
      </w:pPr>
      <w:proofErr w:type="spellStart"/>
      <w:r w:rsidRPr="004C0B2E">
        <w:rPr>
          <w:rFonts w:ascii="Times New Roman" w:hAnsi="Times New Roman" w:cs="Times New Roman"/>
        </w:rPr>
        <w:t>Keisan</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Hokoku</w:t>
      </w:r>
      <w:proofErr w:type="spellEnd"/>
      <w:r w:rsidRPr="004C0B2E">
        <w:rPr>
          <w:rFonts w:ascii="Times New Roman" w:hAnsi="Times New Roman" w:cs="Times New Roman"/>
        </w:rPr>
        <w:t xml:space="preserve"> (Report on Revised National Accounts on the Basis of 1980), </w:t>
      </w:r>
      <w:proofErr w:type="spellStart"/>
      <w:r w:rsidRPr="004C0B2E">
        <w:rPr>
          <w:rFonts w:ascii="Times New Roman" w:hAnsi="Times New Roman" w:cs="Times New Roman"/>
        </w:rPr>
        <w:t>Ōkura-shō</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Insatsukyoku</w:t>
      </w:r>
      <w:proofErr w:type="spellEnd"/>
      <w:r w:rsidRPr="004C0B2E">
        <w:rPr>
          <w:rFonts w:ascii="Times New Roman" w:hAnsi="Times New Roman" w:cs="Times New Roman"/>
        </w:rPr>
        <w:t xml:space="preserve"> (Ministry of Finance Printing Bureau), Tokyo, vol. 1.</w:t>
      </w:r>
    </w:p>
    <w:p w14:paraId="04298738" w14:textId="4B9A6C1C" w:rsidR="004C0B2E" w:rsidRPr="004C0B2E" w:rsidRDefault="004C0B2E" w:rsidP="004C0B2E">
      <w:pPr>
        <w:spacing w:line="360" w:lineRule="auto"/>
        <w:rPr>
          <w:rFonts w:ascii="Times New Roman" w:hAnsi="Times New Roman" w:cs="Times New Roman"/>
        </w:rPr>
      </w:pPr>
      <w:proofErr w:type="spellStart"/>
      <w:r w:rsidRPr="004C0B2E">
        <w:rPr>
          <w:rFonts w:ascii="Times New Roman" w:hAnsi="Times New Roman" w:cs="Times New Roman"/>
        </w:rPr>
        <w:t>Feenstra</w:t>
      </w:r>
      <w:proofErr w:type="spellEnd"/>
      <w:r w:rsidRPr="004C0B2E">
        <w:rPr>
          <w:rFonts w:ascii="Times New Roman" w:hAnsi="Times New Roman" w:cs="Times New Roman"/>
        </w:rPr>
        <w:t>, R. and Taylor, A. M. (2014). International economics. (3rd ed.). Worth Publisher.</w:t>
      </w:r>
    </w:p>
    <w:p w14:paraId="3C2C0571" w14:textId="7E323F9E"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Gerber, J. (2014). International economics. (6th ed.). Pearson.</w:t>
      </w:r>
    </w:p>
    <w:p w14:paraId="279EA76D" w14:textId="7FD98BF3" w:rsid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Husted, S. and Melvin, M. (2013). International economics. (9th ed.). Pearson. </w:t>
      </w:r>
    </w:p>
    <w:p w14:paraId="3D20C493" w14:textId="68BF7B3E" w:rsidR="005E3A3D" w:rsidRDefault="004C0B2E" w:rsidP="00C91C57">
      <w:pPr>
        <w:spacing w:line="360" w:lineRule="auto"/>
        <w:rPr>
          <w:rFonts w:ascii="Times New Roman" w:hAnsi="Times New Roman" w:cs="Times New Roman"/>
        </w:rPr>
      </w:pPr>
      <w:r w:rsidRPr="004C0B2E">
        <w:rPr>
          <w:rFonts w:ascii="Times New Roman" w:hAnsi="Times New Roman" w:cs="Times New Roman"/>
        </w:rPr>
        <w:t xml:space="preserve">Meltzer, J. P., &amp; </w:t>
      </w:r>
      <w:proofErr w:type="spellStart"/>
      <w:r w:rsidRPr="004C0B2E">
        <w:rPr>
          <w:rFonts w:ascii="Times New Roman" w:hAnsi="Times New Roman" w:cs="Times New Roman"/>
        </w:rPr>
        <w:t>Shenai</w:t>
      </w:r>
      <w:proofErr w:type="spellEnd"/>
      <w:r w:rsidRPr="004C0B2E">
        <w:rPr>
          <w:rFonts w:ascii="Times New Roman" w:hAnsi="Times New Roman" w:cs="Times New Roman"/>
        </w:rPr>
        <w:t>, N. (2019). The US-China economic relationship: A comprehensive approach. Available at SSRN 3357900.</w:t>
      </w:r>
    </w:p>
    <w:p w14:paraId="50269129" w14:textId="14E7FAA1"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t>Krugman, P. R., Obstfeld, M., and Melitz, M. (2015). International economics: Theory and policy. (10th ed.). Pearson.</w:t>
      </w:r>
    </w:p>
    <w:p w14:paraId="585A6581" w14:textId="2286A4B1"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t>McConnell C. R., Brue S. L., &amp; Flynn S. M. (2020). Economics: Principles, Problems, &amp; Policies, 22nd ed., McGraw-Hill</w:t>
      </w:r>
    </w:p>
    <w:p w14:paraId="33A9C8E4" w14:textId="2268E89A"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t>OECD. (2013). Interconnected economies: Benefitting from global value chains. OECD.</w:t>
      </w:r>
    </w:p>
    <w:p w14:paraId="1502C23B" w14:textId="2DB02EAB" w:rsidR="00A84682" w:rsidRPr="00A84682" w:rsidRDefault="00A84682" w:rsidP="00A84682">
      <w:pPr>
        <w:spacing w:line="360" w:lineRule="auto"/>
        <w:rPr>
          <w:rFonts w:ascii="Times New Roman" w:hAnsi="Times New Roman" w:cs="Times New Roman"/>
        </w:rPr>
      </w:pPr>
      <w:proofErr w:type="spellStart"/>
      <w:r w:rsidRPr="00A84682">
        <w:rPr>
          <w:rFonts w:ascii="Times New Roman" w:hAnsi="Times New Roman" w:cs="Times New Roman"/>
        </w:rPr>
        <w:t>Pugel</w:t>
      </w:r>
      <w:proofErr w:type="spellEnd"/>
      <w:r w:rsidRPr="00A84682">
        <w:rPr>
          <w:rFonts w:ascii="Times New Roman" w:hAnsi="Times New Roman" w:cs="Times New Roman"/>
        </w:rPr>
        <w:t xml:space="preserve">, T. (2015). International economics. (16th ed.). McGraw Hill. </w:t>
      </w:r>
    </w:p>
    <w:p w14:paraId="58FC18F0" w14:textId="5AFB1DFA"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t xml:space="preserve">Riad A. </w:t>
      </w:r>
      <w:proofErr w:type="spellStart"/>
      <w:r w:rsidRPr="00A84682">
        <w:rPr>
          <w:rFonts w:ascii="Times New Roman" w:hAnsi="Times New Roman" w:cs="Times New Roman"/>
        </w:rPr>
        <w:t>Ajami</w:t>
      </w:r>
      <w:proofErr w:type="spellEnd"/>
      <w:r w:rsidRPr="00A84682">
        <w:rPr>
          <w:rFonts w:ascii="Times New Roman" w:hAnsi="Times New Roman" w:cs="Times New Roman"/>
        </w:rPr>
        <w:t xml:space="preserve"> (2020) US-China Trade War: The Spillover Effect, </w:t>
      </w:r>
      <w:r w:rsidRPr="00A84682">
        <w:rPr>
          <w:rFonts w:ascii="Times New Roman" w:hAnsi="Times New Roman" w:cs="Times New Roman"/>
          <w:i/>
          <w:iCs/>
        </w:rPr>
        <w:t>Journal of Asia-Pacific Business</w:t>
      </w:r>
      <w:r w:rsidRPr="00A84682">
        <w:rPr>
          <w:rFonts w:ascii="Times New Roman" w:hAnsi="Times New Roman" w:cs="Times New Roman"/>
        </w:rPr>
        <w:t>, 21:1, 1-3</w:t>
      </w:r>
    </w:p>
    <w:p w14:paraId="1DECA96D" w14:textId="6EB9E113"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lastRenderedPageBreak/>
        <w:t>Salvatore, D. (2013). International economics. (11th ed.). Wiley.</w:t>
      </w:r>
    </w:p>
    <w:p w14:paraId="28191600" w14:textId="6BFC8D43" w:rsidR="00B3509C" w:rsidRDefault="00A84682" w:rsidP="00A84682">
      <w:pPr>
        <w:spacing w:line="360" w:lineRule="auto"/>
        <w:rPr>
          <w:rFonts w:ascii="Times New Roman" w:hAnsi="Times New Roman" w:cs="Times New Roman"/>
        </w:rPr>
      </w:pPr>
      <w:proofErr w:type="spellStart"/>
      <w:proofErr w:type="gramStart"/>
      <w:r w:rsidRPr="00A84682">
        <w:rPr>
          <w:rFonts w:ascii="Times New Roman" w:hAnsi="Times New Roman" w:cs="Times New Roman"/>
        </w:rPr>
        <w:t>Urata,S</w:t>
      </w:r>
      <w:proofErr w:type="spellEnd"/>
      <w:r w:rsidRPr="00A84682">
        <w:rPr>
          <w:rFonts w:ascii="Times New Roman" w:hAnsi="Times New Roman" w:cs="Times New Roman"/>
        </w:rPr>
        <w:t>.</w:t>
      </w:r>
      <w:proofErr w:type="gramEnd"/>
      <w:r w:rsidRPr="00A84682">
        <w:rPr>
          <w:rFonts w:ascii="Times New Roman" w:hAnsi="Times New Roman" w:cs="Times New Roman"/>
        </w:rPr>
        <w:t xml:space="preserve"> (2020). US–Japan Trade Frictions: The Past, the Present, and Implications for the US–China Trade War. </w:t>
      </w:r>
      <w:r w:rsidRPr="00A84682">
        <w:rPr>
          <w:rFonts w:ascii="Times New Roman" w:hAnsi="Times New Roman" w:cs="Times New Roman"/>
          <w:i/>
          <w:iCs/>
        </w:rPr>
        <w:t>Asian Economic Policy Review, Japan Center for Economic Research</w:t>
      </w:r>
      <w:r w:rsidRPr="00A84682">
        <w:rPr>
          <w:rFonts w:ascii="Times New Roman" w:hAnsi="Times New Roman" w:cs="Times New Roman"/>
        </w:rPr>
        <w:t>, vol. 15(1), pages 141-159, January.</w:t>
      </w:r>
    </w:p>
    <w:p w14:paraId="3364908E" w14:textId="52C42AD1" w:rsidR="00B3509C" w:rsidRDefault="00B3509C" w:rsidP="00B3509C">
      <w:pPr>
        <w:spacing w:line="360" w:lineRule="auto"/>
        <w:rPr>
          <w:rFonts w:ascii="Times New Roman" w:hAnsi="Times New Roman" w:cs="Times New Roman"/>
        </w:rPr>
      </w:pPr>
      <w:r w:rsidRPr="00B3509C">
        <w:rPr>
          <w:rFonts w:ascii="Times New Roman" w:hAnsi="Times New Roman" w:cs="Times New Roman"/>
        </w:rPr>
        <w:t xml:space="preserve">Wang, Y. (2020), "Causes of U.S.-China trade imbalances: a review", </w:t>
      </w:r>
      <w:r w:rsidRPr="00B3509C">
        <w:rPr>
          <w:rFonts w:ascii="Times New Roman" w:hAnsi="Times New Roman" w:cs="Times New Roman"/>
          <w:i/>
          <w:iCs/>
        </w:rPr>
        <w:t>Journal of Chinese Economic and Foreign Trade Studies</w:t>
      </w:r>
      <w:r w:rsidRPr="00B3509C">
        <w:rPr>
          <w:rFonts w:ascii="Times New Roman" w:hAnsi="Times New Roman" w:cs="Times New Roman"/>
        </w:rPr>
        <w:t xml:space="preserve">, Vol. 13 No. 1, pp. 37-44. </w:t>
      </w:r>
    </w:p>
    <w:p w14:paraId="471AA0E0" w14:textId="71471062" w:rsidR="000663DD" w:rsidRPr="00B3509C" w:rsidRDefault="00B53836" w:rsidP="00B3509C">
      <w:pPr>
        <w:spacing w:line="360" w:lineRule="auto"/>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eb sources</w:t>
      </w:r>
    </w:p>
    <w:p w14:paraId="38501B30" w14:textId="63F8BFCF"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https://blogs.imf.org/2019/05/23/the-impact-of-us-china-trade-tensions/#:~:text=US%2DChina%20trade%20tensions%20have,trade%20deficit%20remains%20broadly%20unchanged</w:t>
      </w:r>
    </w:p>
    <w:p w14:paraId="52675988" w14:textId="26A1EF2C"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https://unctad.org/en/pages/newsdetails.aspx?OriginalVersionID=2226</w:t>
      </w:r>
    </w:p>
    <w:p w14:paraId="59BD96FF" w14:textId="02110416"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https://www.investopedia.com/trading/chinese-devaluation-yuan/</w:t>
      </w:r>
    </w:p>
    <w:p w14:paraId="7DA46BBF" w14:textId="7ACAF7C2"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https://outsourceworkers.com.au/offshoring-and-outsourcing/</w:t>
      </w:r>
    </w:p>
    <w:p w14:paraId="26159948" w14:textId="3FE13FD7"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https://www.economicsonline.co.uk/Global_economics/Trading_blocs.html</w:t>
      </w:r>
    </w:p>
    <w:p w14:paraId="7F63FE31" w14:textId="214284C4"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https://www.thebalance.com/trade-wars-definition-how-it-affects-you-4159973</w:t>
      </w:r>
    </w:p>
    <w:p w14:paraId="123EC34D" w14:textId="70C584F8"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https://www.reuters.com/article/us-usa-trade-china-timeline/timeline-key-dates-in-the-us-china-trade-war-idUSKCN1VD20A</w:t>
      </w:r>
    </w:p>
    <w:p w14:paraId="752588F7" w14:textId="473E84FB"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https://www.china-briefing.com/news/the-us-china-trade-war-a-timeline/</w:t>
      </w:r>
    </w:p>
    <w:p w14:paraId="3E7A6D42" w14:textId="01FE2B57" w:rsidR="00B3509C" w:rsidRPr="00B3509C" w:rsidRDefault="00B3509C" w:rsidP="00B3509C">
      <w:pPr>
        <w:spacing w:line="360" w:lineRule="auto"/>
        <w:rPr>
          <w:rFonts w:ascii="Times New Roman" w:hAnsi="Times New Roman" w:cs="Times New Roman"/>
        </w:rPr>
      </w:pPr>
      <w:r w:rsidRPr="00B3509C">
        <w:rPr>
          <w:rFonts w:ascii="Times New Roman" w:hAnsi="Times New Roman" w:cs="Times New Roman"/>
        </w:rPr>
        <w:t>https://news.cgtn.com/news/2019-07-11/Lessons-from-U-S-Japan-trade-war-of-1980s-IcWJh9RjAQ/index.html</w:t>
      </w:r>
    </w:p>
    <w:sectPr w:rsidR="00B3509C" w:rsidRPr="00B3509C" w:rsidSect="00BE1917">
      <w:footerReference w:type="default" r:id="rId77"/>
      <w:footerReference w:type="first" r:id="rId78"/>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A79D9" w14:textId="77777777" w:rsidR="00841FFA" w:rsidRDefault="00841FFA" w:rsidP="00072C59">
      <w:r>
        <w:separator/>
      </w:r>
    </w:p>
  </w:endnote>
  <w:endnote w:type="continuationSeparator" w:id="0">
    <w:p w14:paraId="3DE2141C" w14:textId="77777777" w:rsidR="00841FFA" w:rsidRDefault="00841FFA" w:rsidP="00072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872B" w14:textId="398EEA95" w:rsidR="00E02842" w:rsidRPr="00C2630E" w:rsidRDefault="00E02842" w:rsidP="00C2630E">
    <w:pPr>
      <w:pStyle w:val="a7"/>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958944"/>
      <w:docPartObj>
        <w:docPartGallery w:val="Page Numbers (Bottom of Page)"/>
        <w:docPartUnique/>
      </w:docPartObj>
    </w:sdtPr>
    <w:sdtContent>
      <w:p w14:paraId="75D900A3" w14:textId="01B6AED6" w:rsidR="00046D27" w:rsidRPr="00046D27" w:rsidRDefault="00046D27" w:rsidP="00046D27">
        <w:pPr>
          <w:pStyle w:val="a7"/>
          <w:jc w:val="center"/>
          <w:rPr>
            <w:rFonts w:hint="eastAsia"/>
          </w:rPr>
        </w:pPr>
        <w:r w:rsidRPr="00BE1917">
          <w:rPr>
            <w:rFonts w:ascii="Times New Roman" w:hAnsi="Times New Roman" w:cs="Times New Roman"/>
            <w:sz w:val="22"/>
            <w:szCs w:val="22"/>
          </w:rPr>
          <w:fldChar w:fldCharType="begin"/>
        </w:r>
        <w:r w:rsidRPr="00BE1917">
          <w:rPr>
            <w:rFonts w:ascii="Times New Roman" w:hAnsi="Times New Roman" w:cs="Times New Roman"/>
            <w:sz w:val="22"/>
            <w:szCs w:val="22"/>
          </w:rPr>
          <w:instrText>PAGE   \* MERGEFORMAT</w:instrText>
        </w:r>
        <w:r w:rsidRPr="00BE1917">
          <w:rPr>
            <w:rFonts w:ascii="Times New Roman" w:hAnsi="Times New Roman" w:cs="Times New Roman"/>
            <w:sz w:val="22"/>
            <w:szCs w:val="22"/>
          </w:rPr>
          <w:fldChar w:fldCharType="separate"/>
        </w:r>
        <w:r w:rsidRPr="00BE1917">
          <w:rPr>
            <w:rFonts w:ascii="Times New Roman" w:hAnsi="Times New Roman" w:cs="Times New Roman"/>
            <w:sz w:val="22"/>
            <w:szCs w:val="22"/>
            <w:lang w:val="zh-TW"/>
          </w:rPr>
          <w:t>2</w:t>
        </w:r>
        <w:r w:rsidRPr="00BE1917">
          <w:rPr>
            <w:rFonts w:ascii="Times New Roman" w:hAnsi="Times New Roman" w:cs="Times New Roman"/>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EDAA" w14:textId="77777777" w:rsidR="00046D27" w:rsidRDefault="00046D2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2EE6B" w14:textId="77777777" w:rsidR="00841FFA" w:rsidRDefault="00841FFA" w:rsidP="00072C59">
      <w:r>
        <w:separator/>
      </w:r>
    </w:p>
  </w:footnote>
  <w:footnote w:type="continuationSeparator" w:id="0">
    <w:p w14:paraId="6913AF75" w14:textId="77777777" w:rsidR="00841FFA" w:rsidRDefault="00841FFA" w:rsidP="00072C59">
      <w:r>
        <w:continuationSeparator/>
      </w:r>
    </w:p>
  </w:footnote>
  <w:footnote w:id="1">
    <w:p w14:paraId="403FF142" w14:textId="77777777" w:rsidR="00E02842" w:rsidRPr="00826410" w:rsidRDefault="00E02842" w:rsidP="00D43AB1">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Parker, C. (2017). China's Xi Jinping defends globalization from the Davos stage. </w:t>
      </w:r>
      <w:r w:rsidRPr="00826410">
        <w:rPr>
          <w:rFonts w:ascii="Times New Roman" w:hAnsi="Times New Roman" w:cs="Times New Roman"/>
          <w:i/>
          <w:iCs/>
        </w:rPr>
        <w:t>World Economic Forum</w:t>
      </w:r>
      <w:r w:rsidRPr="00826410">
        <w:rPr>
          <w:rFonts w:ascii="Times New Roman" w:hAnsi="Times New Roman" w:cs="Times New Roman"/>
        </w:rPr>
        <w:t>. https://www.weforum.org/agenda/2017/01/chinas-xi-jinping-defends-globalization-from-the-davos-stage/</w:t>
      </w:r>
    </w:p>
  </w:footnote>
  <w:footnote w:id="2">
    <w:p w14:paraId="60564F17" w14:textId="2E570415"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BBC News. (10 May 2019). Trade wars, Trump tariffs and protectionism explained. https://www.bbc.com/news/world-43512098</w:t>
      </w:r>
    </w:p>
  </w:footnote>
  <w:footnote w:id="3">
    <w:p w14:paraId="21CC1093" w14:textId="4DAEB94D" w:rsidR="00E02842" w:rsidRPr="00826410" w:rsidRDefault="00E02842" w:rsidP="00F8249B">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BBC News. (6 August 2019). Yuan fall: Why is China's currency getting weaker? https://www.bbc.com/news/business-49245654</w:t>
      </w:r>
    </w:p>
  </w:footnote>
  <w:footnote w:id="4">
    <w:p w14:paraId="04E1778C" w14:textId="07430CB8" w:rsidR="00E02842" w:rsidRPr="00826410" w:rsidRDefault="00E02842" w:rsidP="00F8249B">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Adopted from, Cambridge International Advanced Subsidiary and Advanced Level, Cambridge Assessment International Education. May/ June 2019.</w:t>
      </w:r>
    </w:p>
  </w:footnote>
  <w:footnote w:id="5">
    <w:p w14:paraId="5494F183" w14:textId="51D6EA46"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Chong, T. T. L., &amp; Li, X. (2019). Understanding the China–US trade war: causes, economic impact, and the worst-case scenario. </w:t>
      </w:r>
      <w:r w:rsidRPr="00826410">
        <w:rPr>
          <w:rFonts w:ascii="Times New Roman" w:hAnsi="Times New Roman" w:cs="Times New Roman"/>
          <w:i/>
          <w:iCs/>
        </w:rPr>
        <w:t>Economic and Political Studies</w:t>
      </w:r>
      <w:r w:rsidRPr="00826410">
        <w:rPr>
          <w:rFonts w:ascii="Times New Roman" w:hAnsi="Times New Roman" w:cs="Times New Roman"/>
        </w:rPr>
        <w:t>, </w:t>
      </w:r>
      <w:r w:rsidRPr="00826410">
        <w:rPr>
          <w:rFonts w:ascii="Times New Roman" w:hAnsi="Times New Roman" w:cs="Times New Roman"/>
          <w:i/>
          <w:iCs/>
        </w:rPr>
        <w:t>7</w:t>
      </w:r>
      <w:r w:rsidRPr="00826410">
        <w:rPr>
          <w:rFonts w:ascii="Times New Roman" w:hAnsi="Times New Roman" w:cs="Times New Roman"/>
        </w:rPr>
        <w:t>(2), 185-202.</w:t>
      </w:r>
    </w:p>
  </w:footnote>
  <w:footnote w:id="6">
    <w:p w14:paraId="440EA27A" w14:textId="259D5D29"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The White House. (11 October 2019). Remarks by President Trump and Vice Premier Liu He of the People’s Republic of China in a Meeting. https://www.whitehouse.gov/briefings-statements/remarks-president-trump-vice-premier-liu-peoples-republic-china-meeting/</w:t>
      </w:r>
    </w:p>
  </w:footnote>
  <w:footnote w:id="7">
    <w:p w14:paraId="160C6F11" w14:textId="77777777" w:rsidR="00826410" w:rsidRPr="00826410" w:rsidRDefault="00826410" w:rsidP="00826410">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Section 201 of the US Trade Act of 1974—allows the President to impose temporary duties and other trade measures if the International Trade Commission (ITC) determines a surge in imports is a substantial cause or threat of serious injury to a U.S. industry.</w:t>
      </w:r>
    </w:p>
  </w:footnote>
  <w:footnote w:id="8">
    <w:p w14:paraId="03E0B9C1" w14:textId="025A9ABE" w:rsidR="00826410" w:rsidRPr="00826410" w:rsidRDefault="00826410" w:rsidP="00826410">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Section 232 of the Trade Act of 1962 authorizes the President to impose imports restrictions on products, imported into the United States “in such quantities or under such circumstances as to threaten to impair the national security</w:t>
      </w:r>
      <w:r w:rsidR="007C4324">
        <w:rPr>
          <w:rFonts w:ascii="Times New Roman" w:hAnsi="Times New Roman" w:cs="Times New Roman"/>
        </w:rPr>
        <w:t>”</w:t>
      </w:r>
      <w:r w:rsidRPr="00826410">
        <w:rPr>
          <w:rFonts w:ascii="Times New Roman" w:hAnsi="Times New Roman" w:cs="Times New Roman"/>
        </w:rPr>
        <w:t>.</w:t>
      </w:r>
    </w:p>
  </w:footnote>
  <w:footnote w:id="9">
    <w:p w14:paraId="24B93C47" w14:textId="77777777" w:rsidR="00826410" w:rsidRPr="00826410" w:rsidRDefault="00826410" w:rsidP="00826410">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Section 301 of the US Trade Act of 1974— authorizes the President to take all appropriate action, including tariff-based and non-tariff-based retaliation, to obtain the removal of any act, policy, or practice of a foreign government that violates an international trade agreement or is unjustified, unreasonable, or discriminatory, and that burdens or restricts U.S. commerce.</w:t>
      </w:r>
    </w:p>
  </w:footnote>
  <w:footnote w:id="10">
    <w:p w14:paraId="2682033C" w14:textId="3E9375FB"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Major Appliances contains refrigerators, freezers, dishwashing machines, washing machines, cookers, and ovens. </w:t>
      </w:r>
      <w:proofErr w:type="gramStart"/>
      <w:r w:rsidRPr="00826410">
        <w:rPr>
          <w:rFonts w:ascii="Times New Roman" w:hAnsi="Times New Roman" w:cs="Times New Roman"/>
        </w:rPr>
        <w:t>Consumers</w:t>
      </w:r>
      <w:proofErr w:type="gramEnd"/>
      <w:r w:rsidRPr="00826410">
        <w:rPr>
          <w:rFonts w:ascii="Times New Roman" w:hAnsi="Times New Roman" w:cs="Times New Roman"/>
        </w:rPr>
        <w:t xml:space="preserve"> electronics and appliances for professional usage are not included in this segment.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811"/>
    <w:multiLevelType w:val="multilevel"/>
    <w:tmpl w:val="8B943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44664A"/>
    <w:multiLevelType w:val="hybridMultilevel"/>
    <w:tmpl w:val="D3AAD116"/>
    <w:lvl w:ilvl="0" w:tplc="3D183E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172AD"/>
    <w:multiLevelType w:val="hybridMultilevel"/>
    <w:tmpl w:val="2422B448"/>
    <w:lvl w:ilvl="0" w:tplc="43F44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863DC"/>
    <w:multiLevelType w:val="hybridMultilevel"/>
    <w:tmpl w:val="A5DEAC54"/>
    <w:lvl w:ilvl="0" w:tplc="4E70859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5F5AB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DF6C46"/>
    <w:multiLevelType w:val="hybridMultilevel"/>
    <w:tmpl w:val="DEE48AB2"/>
    <w:lvl w:ilvl="0" w:tplc="F6F0D5C8">
      <w:start w:val="1"/>
      <w:numFmt w:val="decimal"/>
      <w:lvlText w:val="%1."/>
      <w:lvlJc w:val="left"/>
      <w:pPr>
        <w:ind w:left="1080" w:hanging="360"/>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0D65064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436FDC"/>
    <w:multiLevelType w:val="hybridMultilevel"/>
    <w:tmpl w:val="853E2D88"/>
    <w:lvl w:ilvl="0" w:tplc="E758A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4357BB"/>
    <w:multiLevelType w:val="hybridMultilevel"/>
    <w:tmpl w:val="84DC7EF8"/>
    <w:lvl w:ilvl="0" w:tplc="26BA2804">
      <w:start w:val="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4B9196A"/>
    <w:multiLevelType w:val="hybridMultilevel"/>
    <w:tmpl w:val="5FE6863A"/>
    <w:lvl w:ilvl="0" w:tplc="C8E21258">
      <w:start w:val="1"/>
      <w:numFmt w:val="bullet"/>
      <w:lvlText w:val="•"/>
      <w:lvlJc w:val="left"/>
      <w:pPr>
        <w:tabs>
          <w:tab w:val="num" w:pos="720"/>
        </w:tabs>
        <w:ind w:left="720" w:hanging="360"/>
      </w:pPr>
      <w:rPr>
        <w:rFonts w:ascii="Arial" w:hAnsi="Arial" w:hint="default"/>
      </w:rPr>
    </w:lvl>
    <w:lvl w:ilvl="1" w:tplc="119A8CD8" w:tentative="1">
      <w:start w:val="1"/>
      <w:numFmt w:val="bullet"/>
      <w:lvlText w:val="•"/>
      <w:lvlJc w:val="left"/>
      <w:pPr>
        <w:tabs>
          <w:tab w:val="num" w:pos="1440"/>
        </w:tabs>
        <w:ind w:left="1440" w:hanging="360"/>
      </w:pPr>
      <w:rPr>
        <w:rFonts w:ascii="Arial" w:hAnsi="Arial" w:hint="default"/>
      </w:rPr>
    </w:lvl>
    <w:lvl w:ilvl="2" w:tplc="BF3E4896" w:tentative="1">
      <w:start w:val="1"/>
      <w:numFmt w:val="bullet"/>
      <w:lvlText w:val="•"/>
      <w:lvlJc w:val="left"/>
      <w:pPr>
        <w:tabs>
          <w:tab w:val="num" w:pos="2160"/>
        </w:tabs>
        <w:ind w:left="2160" w:hanging="360"/>
      </w:pPr>
      <w:rPr>
        <w:rFonts w:ascii="Arial" w:hAnsi="Arial" w:hint="default"/>
      </w:rPr>
    </w:lvl>
    <w:lvl w:ilvl="3" w:tplc="342E1326" w:tentative="1">
      <w:start w:val="1"/>
      <w:numFmt w:val="bullet"/>
      <w:lvlText w:val="•"/>
      <w:lvlJc w:val="left"/>
      <w:pPr>
        <w:tabs>
          <w:tab w:val="num" w:pos="2880"/>
        </w:tabs>
        <w:ind w:left="2880" w:hanging="360"/>
      </w:pPr>
      <w:rPr>
        <w:rFonts w:ascii="Arial" w:hAnsi="Arial" w:hint="default"/>
      </w:rPr>
    </w:lvl>
    <w:lvl w:ilvl="4" w:tplc="03A2A04C" w:tentative="1">
      <w:start w:val="1"/>
      <w:numFmt w:val="bullet"/>
      <w:lvlText w:val="•"/>
      <w:lvlJc w:val="left"/>
      <w:pPr>
        <w:tabs>
          <w:tab w:val="num" w:pos="3600"/>
        </w:tabs>
        <w:ind w:left="3600" w:hanging="360"/>
      </w:pPr>
      <w:rPr>
        <w:rFonts w:ascii="Arial" w:hAnsi="Arial" w:hint="default"/>
      </w:rPr>
    </w:lvl>
    <w:lvl w:ilvl="5" w:tplc="F0C43C58" w:tentative="1">
      <w:start w:val="1"/>
      <w:numFmt w:val="bullet"/>
      <w:lvlText w:val="•"/>
      <w:lvlJc w:val="left"/>
      <w:pPr>
        <w:tabs>
          <w:tab w:val="num" w:pos="4320"/>
        </w:tabs>
        <w:ind w:left="4320" w:hanging="360"/>
      </w:pPr>
      <w:rPr>
        <w:rFonts w:ascii="Arial" w:hAnsi="Arial" w:hint="default"/>
      </w:rPr>
    </w:lvl>
    <w:lvl w:ilvl="6" w:tplc="7046A49E" w:tentative="1">
      <w:start w:val="1"/>
      <w:numFmt w:val="bullet"/>
      <w:lvlText w:val="•"/>
      <w:lvlJc w:val="left"/>
      <w:pPr>
        <w:tabs>
          <w:tab w:val="num" w:pos="5040"/>
        </w:tabs>
        <w:ind w:left="5040" w:hanging="360"/>
      </w:pPr>
      <w:rPr>
        <w:rFonts w:ascii="Arial" w:hAnsi="Arial" w:hint="default"/>
      </w:rPr>
    </w:lvl>
    <w:lvl w:ilvl="7" w:tplc="D93A1DCA" w:tentative="1">
      <w:start w:val="1"/>
      <w:numFmt w:val="bullet"/>
      <w:lvlText w:val="•"/>
      <w:lvlJc w:val="left"/>
      <w:pPr>
        <w:tabs>
          <w:tab w:val="num" w:pos="5760"/>
        </w:tabs>
        <w:ind w:left="5760" w:hanging="360"/>
      </w:pPr>
      <w:rPr>
        <w:rFonts w:ascii="Arial" w:hAnsi="Arial" w:hint="default"/>
      </w:rPr>
    </w:lvl>
    <w:lvl w:ilvl="8" w:tplc="132CF5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703313"/>
    <w:multiLevelType w:val="hybridMultilevel"/>
    <w:tmpl w:val="A7FE2D04"/>
    <w:lvl w:ilvl="0" w:tplc="053E8C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FCE2E5C"/>
    <w:multiLevelType w:val="hybridMultilevel"/>
    <w:tmpl w:val="548268AC"/>
    <w:lvl w:ilvl="0" w:tplc="0D9EC1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745463"/>
    <w:multiLevelType w:val="hybridMultilevel"/>
    <w:tmpl w:val="B3020884"/>
    <w:lvl w:ilvl="0" w:tplc="C980B6F0">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505FC3"/>
    <w:multiLevelType w:val="hybridMultilevel"/>
    <w:tmpl w:val="4D062E10"/>
    <w:lvl w:ilvl="0" w:tplc="1474F0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2644183"/>
    <w:multiLevelType w:val="hybridMultilevel"/>
    <w:tmpl w:val="29E0F958"/>
    <w:lvl w:ilvl="0" w:tplc="BB762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E2642EA"/>
    <w:multiLevelType w:val="hybridMultilevel"/>
    <w:tmpl w:val="83CCBD56"/>
    <w:lvl w:ilvl="0" w:tplc="CCD21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D91437"/>
    <w:multiLevelType w:val="hybridMultilevel"/>
    <w:tmpl w:val="AD400C60"/>
    <w:lvl w:ilvl="0" w:tplc="F2428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44941B0"/>
    <w:multiLevelType w:val="hybridMultilevel"/>
    <w:tmpl w:val="8F649298"/>
    <w:lvl w:ilvl="0" w:tplc="04090011">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5E56E4F"/>
    <w:multiLevelType w:val="hybridMultilevel"/>
    <w:tmpl w:val="0BCE3F3A"/>
    <w:lvl w:ilvl="0" w:tplc="080AD4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993329"/>
    <w:multiLevelType w:val="hybridMultilevel"/>
    <w:tmpl w:val="8248A134"/>
    <w:lvl w:ilvl="0" w:tplc="0400E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F283975"/>
    <w:multiLevelType w:val="hybridMultilevel"/>
    <w:tmpl w:val="77B25260"/>
    <w:lvl w:ilvl="0" w:tplc="1F5C868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16F3636"/>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413B2"/>
    <w:multiLevelType w:val="hybridMultilevel"/>
    <w:tmpl w:val="80280B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C1B1AFD"/>
    <w:multiLevelType w:val="hybridMultilevel"/>
    <w:tmpl w:val="3EEC6D6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2C5845"/>
    <w:multiLevelType w:val="hybridMultilevel"/>
    <w:tmpl w:val="4970B152"/>
    <w:lvl w:ilvl="0" w:tplc="44B64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9872BD"/>
    <w:multiLevelType w:val="hybridMultilevel"/>
    <w:tmpl w:val="EDC2C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73154E7"/>
    <w:multiLevelType w:val="hybridMultilevel"/>
    <w:tmpl w:val="DFA8D6C8"/>
    <w:lvl w:ilvl="0" w:tplc="C980B6F0">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87C1147"/>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A4332AA"/>
    <w:multiLevelType w:val="hybridMultilevel"/>
    <w:tmpl w:val="81FE8780"/>
    <w:lvl w:ilvl="0" w:tplc="C8B2D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5"/>
  </w:num>
  <w:num w:numId="3">
    <w:abstractNumId w:val="19"/>
  </w:num>
  <w:num w:numId="4">
    <w:abstractNumId w:val="10"/>
  </w:num>
  <w:num w:numId="5">
    <w:abstractNumId w:val="14"/>
  </w:num>
  <w:num w:numId="6">
    <w:abstractNumId w:val="16"/>
  </w:num>
  <w:num w:numId="7">
    <w:abstractNumId w:val="7"/>
  </w:num>
  <w:num w:numId="8">
    <w:abstractNumId w:val="28"/>
  </w:num>
  <w:num w:numId="9">
    <w:abstractNumId w:val="0"/>
  </w:num>
  <w:num w:numId="10">
    <w:abstractNumId w:val="2"/>
  </w:num>
  <w:num w:numId="11">
    <w:abstractNumId w:val="1"/>
  </w:num>
  <w:num w:numId="12">
    <w:abstractNumId w:val="3"/>
  </w:num>
  <w:num w:numId="13">
    <w:abstractNumId w:val="23"/>
  </w:num>
  <w:num w:numId="14">
    <w:abstractNumId w:val="22"/>
  </w:num>
  <w:num w:numId="15">
    <w:abstractNumId w:val="25"/>
  </w:num>
  <w:num w:numId="16">
    <w:abstractNumId w:val="6"/>
  </w:num>
  <w:num w:numId="17">
    <w:abstractNumId w:val="4"/>
  </w:num>
  <w:num w:numId="18">
    <w:abstractNumId w:val="21"/>
  </w:num>
  <w:num w:numId="19">
    <w:abstractNumId w:val="27"/>
  </w:num>
  <w:num w:numId="20">
    <w:abstractNumId w:val="24"/>
  </w:num>
  <w:num w:numId="21">
    <w:abstractNumId w:val="20"/>
  </w:num>
  <w:num w:numId="22">
    <w:abstractNumId w:val="11"/>
  </w:num>
  <w:num w:numId="23">
    <w:abstractNumId w:val="17"/>
  </w:num>
  <w:num w:numId="24">
    <w:abstractNumId w:val="18"/>
  </w:num>
  <w:num w:numId="25">
    <w:abstractNumId w:val="5"/>
  </w:num>
  <w:num w:numId="26">
    <w:abstractNumId w:val="8"/>
  </w:num>
  <w:num w:numId="27">
    <w:abstractNumId w:val="9"/>
  </w:num>
  <w:num w:numId="28">
    <w:abstractNumId w:val="1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2NbOwMDGyMDU1NzRU0lEKTi0uzszPAykwNK0FAAPkdk0tAAAA"/>
  </w:docVars>
  <w:rsids>
    <w:rsidRoot w:val="00206B02"/>
    <w:rsid w:val="00002E08"/>
    <w:rsid w:val="00010A9B"/>
    <w:rsid w:val="00012DE3"/>
    <w:rsid w:val="00014C0B"/>
    <w:rsid w:val="000200A8"/>
    <w:rsid w:val="0002118E"/>
    <w:rsid w:val="00041F40"/>
    <w:rsid w:val="00043D8F"/>
    <w:rsid w:val="00046D27"/>
    <w:rsid w:val="000470B2"/>
    <w:rsid w:val="00061770"/>
    <w:rsid w:val="000663DD"/>
    <w:rsid w:val="00070AD5"/>
    <w:rsid w:val="00070ED7"/>
    <w:rsid w:val="00072C59"/>
    <w:rsid w:val="00074EBF"/>
    <w:rsid w:val="00075B0D"/>
    <w:rsid w:val="00081464"/>
    <w:rsid w:val="00084103"/>
    <w:rsid w:val="000857DD"/>
    <w:rsid w:val="00091D9C"/>
    <w:rsid w:val="00095C8B"/>
    <w:rsid w:val="00097DDA"/>
    <w:rsid w:val="000A4462"/>
    <w:rsid w:val="000A48A5"/>
    <w:rsid w:val="000B1D3D"/>
    <w:rsid w:val="000B29A1"/>
    <w:rsid w:val="000B58DF"/>
    <w:rsid w:val="000C1E95"/>
    <w:rsid w:val="000C2141"/>
    <w:rsid w:val="000C3A29"/>
    <w:rsid w:val="000D300B"/>
    <w:rsid w:val="000D4F4E"/>
    <w:rsid w:val="000E5C49"/>
    <w:rsid w:val="000F2B1B"/>
    <w:rsid w:val="000F7216"/>
    <w:rsid w:val="001003CF"/>
    <w:rsid w:val="001011E4"/>
    <w:rsid w:val="00101574"/>
    <w:rsid w:val="001077CE"/>
    <w:rsid w:val="00110AA8"/>
    <w:rsid w:val="00116888"/>
    <w:rsid w:val="00117FFC"/>
    <w:rsid w:val="001423EC"/>
    <w:rsid w:val="00145405"/>
    <w:rsid w:val="0014779D"/>
    <w:rsid w:val="0015191D"/>
    <w:rsid w:val="00152995"/>
    <w:rsid w:val="00162382"/>
    <w:rsid w:val="001670DC"/>
    <w:rsid w:val="001779A0"/>
    <w:rsid w:val="001853D1"/>
    <w:rsid w:val="001941E7"/>
    <w:rsid w:val="00194875"/>
    <w:rsid w:val="001A132D"/>
    <w:rsid w:val="001A3DF5"/>
    <w:rsid w:val="001A67FB"/>
    <w:rsid w:val="001A69B3"/>
    <w:rsid w:val="001B0280"/>
    <w:rsid w:val="001B1FE7"/>
    <w:rsid w:val="001B7614"/>
    <w:rsid w:val="001C2C2E"/>
    <w:rsid w:val="001D04DD"/>
    <w:rsid w:val="001D280E"/>
    <w:rsid w:val="001D344C"/>
    <w:rsid w:val="001D5FBF"/>
    <w:rsid w:val="001E271F"/>
    <w:rsid w:val="001F4C88"/>
    <w:rsid w:val="00200538"/>
    <w:rsid w:val="00201207"/>
    <w:rsid w:val="002022C1"/>
    <w:rsid w:val="002022FF"/>
    <w:rsid w:val="0020338E"/>
    <w:rsid w:val="0020479F"/>
    <w:rsid w:val="00205884"/>
    <w:rsid w:val="00205BF2"/>
    <w:rsid w:val="00206B02"/>
    <w:rsid w:val="00207C16"/>
    <w:rsid w:val="00215EE1"/>
    <w:rsid w:val="00216747"/>
    <w:rsid w:val="00231462"/>
    <w:rsid w:val="00233364"/>
    <w:rsid w:val="0023364E"/>
    <w:rsid w:val="00235956"/>
    <w:rsid w:val="002434C2"/>
    <w:rsid w:val="00247831"/>
    <w:rsid w:val="00247846"/>
    <w:rsid w:val="00263BBA"/>
    <w:rsid w:val="0027038A"/>
    <w:rsid w:val="00276EC6"/>
    <w:rsid w:val="002773F3"/>
    <w:rsid w:val="00284425"/>
    <w:rsid w:val="00285F9E"/>
    <w:rsid w:val="002913D3"/>
    <w:rsid w:val="002A0745"/>
    <w:rsid w:val="002A0E40"/>
    <w:rsid w:val="002A3DDE"/>
    <w:rsid w:val="002A6432"/>
    <w:rsid w:val="002B28C3"/>
    <w:rsid w:val="002B6506"/>
    <w:rsid w:val="002B7214"/>
    <w:rsid w:val="002C4217"/>
    <w:rsid w:val="002D0E2C"/>
    <w:rsid w:val="002D34D5"/>
    <w:rsid w:val="002D4BAE"/>
    <w:rsid w:val="002D6C2F"/>
    <w:rsid w:val="002F0C68"/>
    <w:rsid w:val="002F0DF1"/>
    <w:rsid w:val="002F25E7"/>
    <w:rsid w:val="002F2BFB"/>
    <w:rsid w:val="002F3C1D"/>
    <w:rsid w:val="002F3EC7"/>
    <w:rsid w:val="002F4EC1"/>
    <w:rsid w:val="002F5D16"/>
    <w:rsid w:val="002F7A26"/>
    <w:rsid w:val="00300977"/>
    <w:rsid w:val="00301124"/>
    <w:rsid w:val="003012DE"/>
    <w:rsid w:val="00306A04"/>
    <w:rsid w:val="00313657"/>
    <w:rsid w:val="00313D81"/>
    <w:rsid w:val="003210AA"/>
    <w:rsid w:val="003262C1"/>
    <w:rsid w:val="003308C0"/>
    <w:rsid w:val="0033100D"/>
    <w:rsid w:val="0033106F"/>
    <w:rsid w:val="00344DBE"/>
    <w:rsid w:val="00350635"/>
    <w:rsid w:val="003538BF"/>
    <w:rsid w:val="00361588"/>
    <w:rsid w:val="00362BB7"/>
    <w:rsid w:val="00365B35"/>
    <w:rsid w:val="00370D21"/>
    <w:rsid w:val="003769AF"/>
    <w:rsid w:val="00377331"/>
    <w:rsid w:val="00385582"/>
    <w:rsid w:val="00390752"/>
    <w:rsid w:val="00390DD3"/>
    <w:rsid w:val="003923D3"/>
    <w:rsid w:val="003960F2"/>
    <w:rsid w:val="003A4B89"/>
    <w:rsid w:val="003B0AF2"/>
    <w:rsid w:val="003B2B01"/>
    <w:rsid w:val="003B3E67"/>
    <w:rsid w:val="003C6860"/>
    <w:rsid w:val="003C795B"/>
    <w:rsid w:val="003D6021"/>
    <w:rsid w:val="003D7120"/>
    <w:rsid w:val="003E06BF"/>
    <w:rsid w:val="003E4FDE"/>
    <w:rsid w:val="003E4FF7"/>
    <w:rsid w:val="003E515B"/>
    <w:rsid w:val="003E7254"/>
    <w:rsid w:val="003F0D0C"/>
    <w:rsid w:val="003F1035"/>
    <w:rsid w:val="003F2940"/>
    <w:rsid w:val="003F36EC"/>
    <w:rsid w:val="00403B29"/>
    <w:rsid w:val="00410ABB"/>
    <w:rsid w:val="00422DE3"/>
    <w:rsid w:val="00425EA0"/>
    <w:rsid w:val="00431137"/>
    <w:rsid w:val="00433992"/>
    <w:rsid w:val="00435CF6"/>
    <w:rsid w:val="004405CF"/>
    <w:rsid w:val="004451BD"/>
    <w:rsid w:val="00445A1B"/>
    <w:rsid w:val="00450C83"/>
    <w:rsid w:val="00454A89"/>
    <w:rsid w:val="00462656"/>
    <w:rsid w:val="00470BD2"/>
    <w:rsid w:val="00472C0B"/>
    <w:rsid w:val="0047553F"/>
    <w:rsid w:val="00475A55"/>
    <w:rsid w:val="004762E3"/>
    <w:rsid w:val="00487682"/>
    <w:rsid w:val="0049177C"/>
    <w:rsid w:val="00495FB1"/>
    <w:rsid w:val="004A1D71"/>
    <w:rsid w:val="004A5F68"/>
    <w:rsid w:val="004B220E"/>
    <w:rsid w:val="004B36AB"/>
    <w:rsid w:val="004B3B04"/>
    <w:rsid w:val="004B50F2"/>
    <w:rsid w:val="004B66AA"/>
    <w:rsid w:val="004C0B2E"/>
    <w:rsid w:val="004C263E"/>
    <w:rsid w:val="004C3F4D"/>
    <w:rsid w:val="004C4615"/>
    <w:rsid w:val="004C67A4"/>
    <w:rsid w:val="004D1877"/>
    <w:rsid w:val="004D776B"/>
    <w:rsid w:val="004F23BF"/>
    <w:rsid w:val="004F3AEE"/>
    <w:rsid w:val="004F77C5"/>
    <w:rsid w:val="00504E87"/>
    <w:rsid w:val="00505EDF"/>
    <w:rsid w:val="005111C8"/>
    <w:rsid w:val="00511A3B"/>
    <w:rsid w:val="00515B4E"/>
    <w:rsid w:val="005411F7"/>
    <w:rsid w:val="0054272A"/>
    <w:rsid w:val="00542797"/>
    <w:rsid w:val="00542D73"/>
    <w:rsid w:val="00543FC8"/>
    <w:rsid w:val="0055244A"/>
    <w:rsid w:val="00553FB6"/>
    <w:rsid w:val="00554460"/>
    <w:rsid w:val="005560EB"/>
    <w:rsid w:val="0055785C"/>
    <w:rsid w:val="00557ADA"/>
    <w:rsid w:val="00557E4E"/>
    <w:rsid w:val="0056033D"/>
    <w:rsid w:val="005609EF"/>
    <w:rsid w:val="0056263E"/>
    <w:rsid w:val="00566B5B"/>
    <w:rsid w:val="00570E6A"/>
    <w:rsid w:val="00576CD1"/>
    <w:rsid w:val="00582E5C"/>
    <w:rsid w:val="00583907"/>
    <w:rsid w:val="00583D7F"/>
    <w:rsid w:val="00593F30"/>
    <w:rsid w:val="00595529"/>
    <w:rsid w:val="00597072"/>
    <w:rsid w:val="005A0778"/>
    <w:rsid w:val="005A3F3F"/>
    <w:rsid w:val="005B054B"/>
    <w:rsid w:val="005B3532"/>
    <w:rsid w:val="005B3E4F"/>
    <w:rsid w:val="005C0386"/>
    <w:rsid w:val="005C1081"/>
    <w:rsid w:val="005D031E"/>
    <w:rsid w:val="005D7576"/>
    <w:rsid w:val="005E0FC2"/>
    <w:rsid w:val="005E3A3D"/>
    <w:rsid w:val="005E3DA7"/>
    <w:rsid w:val="005E596C"/>
    <w:rsid w:val="005F1FF2"/>
    <w:rsid w:val="005F383F"/>
    <w:rsid w:val="005F4694"/>
    <w:rsid w:val="005F764D"/>
    <w:rsid w:val="00603F63"/>
    <w:rsid w:val="006226B9"/>
    <w:rsid w:val="00625BA9"/>
    <w:rsid w:val="00627ABD"/>
    <w:rsid w:val="00632117"/>
    <w:rsid w:val="00635562"/>
    <w:rsid w:val="006572A7"/>
    <w:rsid w:val="006609D6"/>
    <w:rsid w:val="0066616C"/>
    <w:rsid w:val="0066674A"/>
    <w:rsid w:val="00667C33"/>
    <w:rsid w:val="00673FFB"/>
    <w:rsid w:val="00680F84"/>
    <w:rsid w:val="006869FE"/>
    <w:rsid w:val="00690C6A"/>
    <w:rsid w:val="00693175"/>
    <w:rsid w:val="00695EA8"/>
    <w:rsid w:val="006A38FA"/>
    <w:rsid w:val="006A5F20"/>
    <w:rsid w:val="006B5435"/>
    <w:rsid w:val="006C12FE"/>
    <w:rsid w:val="006C5CAE"/>
    <w:rsid w:val="006E251A"/>
    <w:rsid w:val="006F11D2"/>
    <w:rsid w:val="006F1C4C"/>
    <w:rsid w:val="00710842"/>
    <w:rsid w:val="007120A9"/>
    <w:rsid w:val="00731F32"/>
    <w:rsid w:val="00745BEF"/>
    <w:rsid w:val="00750DA7"/>
    <w:rsid w:val="0075154E"/>
    <w:rsid w:val="00754514"/>
    <w:rsid w:val="00757561"/>
    <w:rsid w:val="00767129"/>
    <w:rsid w:val="007719E5"/>
    <w:rsid w:val="007777D9"/>
    <w:rsid w:val="00781682"/>
    <w:rsid w:val="007869D8"/>
    <w:rsid w:val="00787F25"/>
    <w:rsid w:val="00794F2D"/>
    <w:rsid w:val="007961FD"/>
    <w:rsid w:val="007A372E"/>
    <w:rsid w:val="007C4324"/>
    <w:rsid w:val="007D1BE9"/>
    <w:rsid w:val="007D50F0"/>
    <w:rsid w:val="007D56AB"/>
    <w:rsid w:val="007D6141"/>
    <w:rsid w:val="007D7123"/>
    <w:rsid w:val="007E0473"/>
    <w:rsid w:val="007E1265"/>
    <w:rsid w:val="007F0BF8"/>
    <w:rsid w:val="007F1920"/>
    <w:rsid w:val="007F1B99"/>
    <w:rsid w:val="007F1C21"/>
    <w:rsid w:val="00804839"/>
    <w:rsid w:val="008064E2"/>
    <w:rsid w:val="00810C1C"/>
    <w:rsid w:val="00811322"/>
    <w:rsid w:val="008139BA"/>
    <w:rsid w:val="00822E81"/>
    <w:rsid w:val="00826410"/>
    <w:rsid w:val="00827F10"/>
    <w:rsid w:val="00832A2A"/>
    <w:rsid w:val="008332CD"/>
    <w:rsid w:val="0083359E"/>
    <w:rsid w:val="00833C67"/>
    <w:rsid w:val="008416F5"/>
    <w:rsid w:val="00841FFA"/>
    <w:rsid w:val="00843A80"/>
    <w:rsid w:val="00847293"/>
    <w:rsid w:val="008518D3"/>
    <w:rsid w:val="008553CD"/>
    <w:rsid w:val="00861FCB"/>
    <w:rsid w:val="00867CF0"/>
    <w:rsid w:val="00872A1E"/>
    <w:rsid w:val="008808F5"/>
    <w:rsid w:val="00890F85"/>
    <w:rsid w:val="008924A8"/>
    <w:rsid w:val="008A30DF"/>
    <w:rsid w:val="008A3F20"/>
    <w:rsid w:val="008A6CA3"/>
    <w:rsid w:val="008B04D5"/>
    <w:rsid w:val="008C30CE"/>
    <w:rsid w:val="008C6DC6"/>
    <w:rsid w:val="008D1C3C"/>
    <w:rsid w:val="008D1E39"/>
    <w:rsid w:val="008D533A"/>
    <w:rsid w:val="008E4591"/>
    <w:rsid w:val="008F1413"/>
    <w:rsid w:val="008F4EEF"/>
    <w:rsid w:val="00903578"/>
    <w:rsid w:val="00904925"/>
    <w:rsid w:val="0091255F"/>
    <w:rsid w:val="00916753"/>
    <w:rsid w:val="00933CBF"/>
    <w:rsid w:val="00947C8B"/>
    <w:rsid w:val="009513FE"/>
    <w:rsid w:val="00951F45"/>
    <w:rsid w:val="00955955"/>
    <w:rsid w:val="00956F9C"/>
    <w:rsid w:val="00973F3F"/>
    <w:rsid w:val="00975C18"/>
    <w:rsid w:val="00983BE4"/>
    <w:rsid w:val="009879F0"/>
    <w:rsid w:val="009903F7"/>
    <w:rsid w:val="0099365B"/>
    <w:rsid w:val="00995E22"/>
    <w:rsid w:val="00996942"/>
    <w:rsid w:val="009A4DB4"/>
    <w:rsid w:val="009A6530"/>
    <w:rsid w:val="009B4B3A"/>
    <w:rsid w:val="009B57C7"/>
    <w:rsid w:val="009B5AC0"/>
    <w:rsid w:val="009C28B0"/>
    <w:rsid w:val="009C32C5"/>
    <w:rsid w:val="009D377B"/>
    <w:rsid w:val="009E038E"/>
    <w:rsid w:val="009E5E10"/>
    <w:rsid w:val="009F2E4A"/>
    <w:rsid w:val="009F7D36"/>
    <w:rsid w:val="00A00916"/>
    <w:rsid w:val="00A012DC"/>
    <w:rsid w:val="00A03019"/>
    <w:rsid w:val="00A0555F"/>
    <w:rsid w:val="00A06B61"/>
    <w:rsid w:val="00A117E1"/>
    <w:rsid w:val="00A15219"/>
    <w:rsid w:val="00A15393"/>
    <w:rsid w:val="00A170C7"/>
    <w:rsid w:val="00A27ECD"/>
    <w:rsid w:val="00A36A09"/>
    <w:rsid w:val="00A41256"/>
    <w:rsid w:val="00A42D44"/>
    <w:rsid w:val="00A44305"/>
    <w:rsid w:val="00A61263"/>
    <w:rsid w:val="00A656DB"/>
    <w:rsid w:val="00A730AB"/>
    <w:rsid w:val="00A81000"/>
    <w:rsid w:val="00A82978"/>
    <w:rsid w:val="00A84682"/>
    <w:rsid w:val="00AC126D"/>
    <w:rsid w:val="00AC7C4A"/>
    <w:rsid w:val="00AD697A"/>
    <w:rsid w:val="00AE3CDE"/>
    <w:rsid w:val="00AF2849"/>
    <w:rsid w:val="00AF37E9"/>
    <w:rsid w:val="00AF6954"/>
    <w:rsid w:val="00B02122"/>
    <w:rsid w:val="00B0355F"/>
    <w:rsid w:val="00B04756"/>
    <w:rsid w:val="00B10160"/>
    <w:rsid w:val="00B10D0C"/>
    <w:rsid w:val="00B120F3"/>
    <w:rsid w:val="00B232C9"/>
    <w:rsid w:val="00B245C5"/>
    <w:rsid w:val="00B3403A"/>
    <w:rsid w:val="00B34C9C"/>
    <w:rsid w:val="00B3509C"/>
    <w:rsid w:val="00B414FD"/>
    <w:rsid w:val="00B439EF"/>
    <w:rsid w:val="00B47AB8"/>
    <w:rsid w:val="00B5365B"/>
    <w:rsid w:val="00B53836"/>
    <w:rsid w:val="00B55179"/>
    <w:rsid w:val="00B67749"/>
    <w:rsid w:val="00B872CE"/>
    <w:rsid w:val="00B926E2"/>
    <w:rsid w:val="00B951E7"/>
    <w:rsid w:val="00B96A20"/>
    <w:rsid w:val="00B97567"/>
    <w:rsid w:val="00BB5F0E"/>
    <w:rsid w:val="00BC1277"/>
    <w:rsid w:val="00BC1646"/>
    <w:rsid w:val="00BC3A4F"/>
    <w:rsid w:val="00BC3BBD"/>
    <w:rsid w:val="00BC44EA"/>
    <w:rsid w:val="00BC55DB"/>
    <w:rsid w:val="00BC6522"/>
    <w:rsid w:val="00BD49A0"/>
    <w:rsid w:val="00BE1917"/>
    <w:rsid w:val="00BE428D"/>
    <w:rsid w:val="00BF0F33"/>
    <w:rsid w:val="00BF72E3"/>
    <w:rsid w:val="00C111F2"/>
    <w:rsid w:val="00C1457A"/>
    <w:rsid w:val="00C15539"/>
    <w:rsid w:val="00C2630E"/>
    <w:rsid w:val="00C2769B"/>
    <w:rsid w:val="00C403BC"/>
    <w:rsid w:val="00C41C27"/>
    <w:rsid w:val="00C44044"/>
    <w:rsid w:val="00C46317"/>
    <w:rsid w:val="00C4721D"/>
    <w:rsid w:val="00C52643"/>
    <w:rsid w:val="00C55FA7"/>
    <w:rsid w:val="00C567B6"/>
    <w:rsid w:val="00C62088"/>
    <w:rsid w:val="00C70957"/>
    <w:rsid w:val="00C717D1"/>
    <w:rsid w:val="00C74DFD"/>
    <w:rsid w:val="00C7659F"/>
    <w:rsid w:val="00C9163F"/>
    <w:rsid w:val="00C91C57"/>
    <w:rsid w:val="00C976F3"/>
    <w:rsid w:val="00CA1048"/>
    <w:rsid w:val="00CA2455"/>
    <w:rsid w:val="00CA5A88"/>
    <w:rsid w:val="00CB07B7"/>
    <w:rsid w:val="00CB61C0"/>
    <w:rsid w:val="00CC2F1D"/>
    <w:rsid w:val="00CC392E"/>
    <w:rsid w:val="00CC40A1"/>
    <w:rsid w:val="00CC5FD1"/>
    <w:rsid w:val="00CD1B19"/>
    <w:rsid w:val="00CD6DDA"/>
    <w:rsid w:val="00CE4DD6"/>
    <w:rsid w:val="00CE56E1"/>
    <w:rsid w:val="00CE7AF3"/>
    <w:rsid w:val="00CF208E"/>
    <w:rsid w:val="00CF2669"/>
    <w:rsid w:val="00CF6A05"/>
    <w:rsid w:val="00CF70E6"/>
    <w:rsid w:val="00D01EBE"/>
    <w:rsid w:val="00D061D0"/>
    <w:rsid w:val="00D1290C"/>
    <w:rsid w:val="00D13895"/>
    <w:rsid w:val="00D14FE5"/>
    <w:rsid w:val="00D167AB"/>
    <w:rsid w:val="00D25593"/>
    <w:rsid w:val="00D271BD"/>
    <w:rsid w:val="00D35BA8"/>
    <w:rsid w:val="00D43AB1"/>
    <w:rsid w:val="00D4438D"/>
    <w:rsid w:val="00D4439C"/>
    <w:rsid w:val="00D46CF5"/>
    <w:rsid w:val="00D47F2B"/>
    <w:rsid w:val="00D55E89"/>
    <w:rsid w:val="00D60CF0"/>
    <w:rsid w:val="00D612F3"/>
    <w:rsid w:val="00D61406"/>
    <w:rsid w:val="00D6140D"/>
    <w:rsid w:val="00D63F5E"/>
    <w:rsid w:val="00D734E3"/>
    <w:rsid w:val="00D81AEF"/>
    <w:rsid w:val="00D96807"/>
    <w:rsid w:val="00DA088D"/>
    <w:rsid w:val="00DA123E"/>
    <w:rsid w:val="00DA35DF"/>
    <w:rsid w:val="00DA3614"/>
    <w:rsid w:val="00DA373E"/>
    <w:rsid w:val="00DA61B4"/>
    <w:rsid w:val="00DB15BF"/>
    <w:rsid w:val="00DB1B6F"/>
    <w:rsid w:val="00DB2423"/>
    <w:rsid w:val="00DC7084"/>
    <w:rsid w:val="00DD5508"/>
    <w:rsid w:val="00DD7952"/>
    <w:rsid w:val="00DE02E7"/>
    <w:rsid w:val="00DE3325"/>
    <w:rsid w:val="00DF3B4C"/>
    <w:rsid w:val="00DF576A"/>
    <w:rsid w:val="00E0068E"/>
    <w:rsid w:val="00E02842"/>
    <w:rsid w:val="00E030EB"/>
    <w:rsid w:val="00E0349C"/>
    <w:rsid w:val="00E17E3A"/>
    <w:rsid w:val="00E22E97"/>
    <w:rsid w:val="00E325DB"/>
    <w:rsid w:val="00E408A9"/>
    <w:rsid w:val="00E41C3A"/>
    <w:rsid w:val="00E4578E"/>
    <w:rsid w:val="00E54347"/>
    <w:rsid w:val="00E61D76"/>
    <w:rsid w:val="00E632C8"/>
    <w:rsid w:val="00E66135"/>
    <w:rsid w:val="00E74160"/>
    <w:rsid w:val="00E76CB7"/>
    <w:rsid w:val="00E822F0"/>
    <w:rsid w:val="00E82DD7"/>
    <w:rsid w:val="00E83657"/>
    <w:rsid w:val="00E87370"/>
    <w:rsid w:val="00E8781C"/>
    <w:rsid w:val="00E96C3C"/>
    <w:rsid w:val="00EA6E74"/>
    <w:rsid w:val="00EB12BF"/>
    <w:rsid w:val="00EC0AAC"/>
    <w:rsid w:val="00EC2EDC"/>
    <w:rsid w:val="00EC7349"/>
    <w:rsid w:val="00EC7DEC"/>
    <w:rsid w:val="00ED0C14"/>
    <w:rsid w:val="00ED12F9"/>
    <w:rsid w:val="00ED3FA3"/>
    <w:rsid w:val="00ED488F"/>
    <w:rsid w:val="00ED7C2A"/>
    <w:rsid w:val="00EE36E4"/>
    <w:rsid w:val="00EE5702"/>
    <w:rsid w:val="00EE6389"/>
    <w:rsid w:val="00EF507B"/>
    <w:rsid w:val="00F02BB2"/>
    <w:rsid w:val="00F03F4E"/>
    <w:rsid w:val="00F05A76"/>
    <w:rsid w:val="00F16321"/>
    <w:rsid w:val="00F2184C"/>
    <w:rsid w:val="00F31A20"/>
    <w:rsid w:val="00F32901"/>
    <w:rsid w:val="00F3325B"/>
    <w:rsid w:val="00F332FA"/>
    <w:rsid w:val="00F35652"/>
    <w:rsid w:val="00F36A8A"/>
    <w:rsid w:val="00F425C0"/>
    <w:rsid w:val="00F47FDC"/>
    <w:rsid w:val="00F54A6D"/>
    <w:rsid w:val="00F600F4"/>
    <w:rsid w:val="00F72038"/>
    <w:rsid w:val="00F72DB2"/>
    <w:rsid w:val="00F800D8"/>
    <w:rsid w:val="00F8249B"/>
    <w:rsid w:val="00F874D8"/>
    <w:rsid w:val="00F9560F"/>
    <w:rsid w:val="00FA119F"/>
    <w:rsid w:val="00FA15FF"/>
    <w:rsid w:val="00FA1EA3"/>
    <w:rsid w:val="00FA45C4"/>
    <w:rsid w:val="00FB090D"/>
    <w:rsid w:val="00FB1B6B"/>
    <w:rsid w:val="00FC0A75"/>
    <w:rsid w:val="00FC0B5D"/>
    <w:rsid w:val="00FC4132"/>
    <w:rsid w:val="00FC644B"/>
    <w:rsid w:val="00FC7854"/>
    <w:rsid w:val="00FC7A7C"/>
    <w:rsid w:val="00FD0DEF"/>
    <w:rsid w:val="00FD407A"/>
    <w:rsid w:val="00FD50A4"/>
    <w:rsid w:val="00FD6D38"/>
    <w:rsid w:val="00FE2A19"/>
    <w:rsid w:val="00FE5AFD"/>
    <w:rsid w:val="00FE7345"/>
    <w:rsid w:val="00FF4360"/>
    <w:rsid w:val="00FF59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67CFE"/>
  <w15:docId w15:val="{884E115F-BD6E-48FE-BDA1-CE17E661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3359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895"/>
    <w:pPr>
      <w:ind w:leftChars="200" w:left="480"/>
    </w:pPr>
  </w:style>
  <w:style w:type="character" w:styleId="a4">
    <w:name w:val="Hyperlink"/>
    <w:basedOn w:val="a0"/>
    <w:uiPriority w:val="99"/>
    <w:unhideWhenUsed/>
    <w:rsid w:val="00D13895"/>
    <w:rPr>
      <w:color w:val="0563C1" w:themeColor="hyperlink"/>
      <w:u w:val="single"/>
    </w:rPr>
  </w:style>
  <w:style w:type="paragraph" w:styleId="Web">
    <w:name w:val="Normal (Web)"/>
    <w:basedOn w:val="a"/>
    <w:uiPriority w:val="99"/>
    <w:unhideWhenUsed/>
    <w:rsid w:val="00FA45C4"/>
    <w:pPr>
      <w:widowControl/>
      <w:spacing w:before="100" w:beforeAutospacing="1" w:after="100" w:afterAutospacing="1"/>
    </w:pPr>
    <w:rPr>
      <w:rFonts w:ascii="Times New Roman" w:eastAsia="Times New Roman" w:hAnsi="Times New Roman" w:cs="Times New Roman"/>
      <w:kern w:val="0"/>
      <w:szCs w:val="24"/>
    </w:rPr>
  </w:style>
  <w:style w:type="paragraph" w:customStyle="1" w:styleId="bracket">
    <w:name w:val="bracket"/>
    <w:basedOn w:val="a"/>
    <w:rsid w:val="00FA45C4"/>
    <w:pPr>
      <w:widowControl/>
      <w:spacing w:before="100" w:beforeAutospacing="1" w:after="100" w:afterAutospacing="1"/>
    </w:pPr>
    <w:rPr>
      <w:rFonts w:ascii="Times New Roman" w:eastAsia="Times New Roman" w:hAnsi="Times New Roman" w:cs="Times New Roman"/>
      <w:kern w:val="0"/>
      <w:szCs w:val="24"/>
    </w:rPr>
  </w:style>
  <w:style w:type="paragraph" w:styleId="a5">
    <w:name w:val="header"/>
    <w:basedOn w:val="a"/>
    <w:link w:val="a6"/>
    <w:uiPriority w:val="99"/>
    <w:unhideWhenUsed/>
    <w:rsid w:val="00072C59"/>
    <w:pPr>
      <w:tabs>
        <w:tab w:val="center" w:pos="4153"/>
        <w:tab w:val="right" w:pos="8306"/>
      </w:tabs>
      <w:snapToGrid w:val="0"/>
    </w:pPr>
    <w:rPr>
      <w:sz w:val="20"/>
      <w:szCs w:val="20"/>
    </w:rPr>
  </w:style>
  <w:style w:type="character" w:customStyle="1" w:styleId="a6">
    <w:name w:val="頁首 字元"/>
    <w:basedOn w:val="a0"/>
    <w:link w:val="a5"/>
    <w:uiPriority w:val="99"/>
    <w:rsid w:val="00072C59"/>
    <w:rPr>
      <w:sz w:val="20"/>
      <w:szCs w:val="20"/>
    </w:rPr>
  </w:style>
  <w:style w:type="paragraph" w:styleId="a7">
    <w:name w:val="footer"/>
    <w:basedOn w:val="a"/>
    <w:link w:val="a8"/>
    <w:uiPriority w:val="99"/>
    <w:unhideWhenUsed/>
    <w:rsid w:val="00072C59"/>
    <w:pPr>
      <w:tabs>
        <w:tab w:val="center" w:pos="4153"/>
        <w:tab w:val="right" w:pos="8306"/>
      </w:tabs>
      <w:snapToGrid w:val="0"/>
    </w:pPr>
    <w:rPr>
      <w:sz w:val="20"/>
      <w:szCs w:val="20"/>
    </w:rPr>
  </w:style>
  <w:style w:type="character" w:customStyle="1" w:styleId="a8">
    <w:name w:val="頁尾 字元"/>
    <w:basedOn w:val="a0"/>
    <w:link w:val="a7"/>
    <w:uiPriority w:val="99"/>
    <w:rsid w:val="00072C59"/>
    <w:rPr>
      <w:sz w:val="20"/>
      <w:szCs w:val="20"/>
    </w:rPr>
  </w:style>
  <w:style w:type="character" w:customStyle="1" w:styleId="11">
    <w:name w:val="未解析的提及1"/>
    <w:basedOn w:val="a0"/>
    <w:uiPriority w:val="99"/>
    <w:semiHidden/>
    <w:unhideWhenUsed/>
    <w:rsid w:val="00F36A8A"/>
    <w:rPr>
      <w:color w:val="605E5C"/>
      <w:shd w:val="clear" w:color="auto" w:fill="E1DFDD"/>
    </w:rPr>
  </w:style>
  <w:style w:type="table" w:styleId="a9">
    <w:name w:val="Table Grid"/>
    <w:basedOn w:val="a1"/>
    <w:uiPriority w:val="39"/>
    <w:rsid w:val="00CF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F208E"/>
    <w:rPr>
      <w:sz w:val="18"/>
      <w:szCs w:val="18"/>
    </w:rPr>
  </w:style>
  <w:style w:type="paragraph" w:styleId="ab">
    <w:name w:val="annotation text"/>
    <w:basedOn w:val="a"/>
    <w:link w:val="ac"/>
    <w:uiPriority w:val="99"/>
    <w:semiHidden/>
    <w:unhideWhenUsed/>
    <w:rsid w:val="00CF208E"/>
  </w:style>
  <w:style w:type="character" w:customStyle="1" w:styleId="ac">
    <w:name w:val="註解文字 字元"/>
    <w:basedOn w:val="a0"/>
    <w:link w:val="ab"/>
    <w:uiPriority w:val="99"/>
    <w:semiHidden/>
    <w:rsid w:val="00CF208E"/>
  </w:style>
  <w:style w:type="paragraph" w:styleId="ad">
    <w:name w:val="annotation subject"/>
    <w:basedOn w:val="ab"/>
    <w:next w:val="ab"/>
    <w:link w:val="ae"/>
    <w:uiPriority w:val="99"/>
    <w:semiHidden/>
    <w:unhideWhenUsed/>
    <w:rsid w:val="00CF208E"/>
    <w:rPr>
      <w:b/>
      <w:bCs/>
    </w:rPr>
  </w:style>
  <w:style w:type="character" w:customStyle="1" w:styleId="ae">
    <w:name w:val="註解主旨 字元"/>
    <w:basedOn w:val="ac"/>
    <w:link w:val="ad"/>
    <w:uiPriority w:val="99"/>
    <w:semiHidden/>
    <w:rsid w:val="00CF208E"/>
    <w:rPr>
      <w:b/>
      <w:bCs/>
    </w:rPr>
  </w:style>
  <w:style w:type="paragraph" w:styleId="af">
    <w:name w:val="Balloon Text"/>
    <w:basedOn w:val="a"/>
    <w:link w:val="af0"/>
    <w:uiPriority w:val="99"/>
    <w:semiHidden/>
    <w:unhideWhenUsed/>
    <w:rsid w:val="00CF208E"/>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CF208E"/>
    <w:rPr>
      <w:rFonts w:asciiTheme="majorHAnsi" w:eastAsiaTheme="majorEastAsia" w:hAnsiTheme="majorHAnsi" w:cstheme="majorBidi"/>
      <w:sz w:val="18"/>
      <w:szCs w:val="18"/>
    </w:rPr>
  </w:style>
  <w:style w:type="paragraph" w:styleId="af1">
    <w:name w:val="footnote text"/>
    <w:basedOn w:val="a"/>
    <w:link w:val="af2"/>
    <w:uiPriority w:val="99"/>
    <w:semiHidden/>
    <w:unhideWhenUsed/>
    <w:rsid w:val="00CF208E"/>
    <w:pPr>
      <w:snapToGrid w:val="0"/>
    </w:pPr>
    <w:rPr>
      <w:sz w:val="20"/>
      <w:szCs w:val="20"/>
    </w:rPr>
  </w:style>
  <w:style w:type="character" w:customStyle="1" w:styleId="af2">
    <w:name w:val="註腳文字 字元"/>
    <w:basedOn w:val="a0"/>
    <w:link w:val="af1"/>
    <w:uiPriority w:val="99"/>
    <w:semiHidden/>
    <w:rsid w:val="00CF208E"/>
    <w:rPr>
      <w:sz w:val="20"/>
      <w:szCs w:val="20"/>
    </w:rPr>
  </w:style>
  <w:style w:type="character" w:styleId="af3">
    <w:name w:val="footnote reference"/>
    <w:basedOn w:val="a0"/>
    <w:uiPriority w:val="99"/>
    <w:semiHidden/>
    <w:unhideWhenUsed/>
    <w:rsid w:val="00CF208E"/>
    <w:rPr>
      <w:vertAlign w:val="superscript"/>
    </w:rPr>
  </w:style>
  <w:style w:type="paragraph" w:customStyle="1" w:styleId="sourcetitle">
    <w:name w:val="source title"/>
    <w:basedOn w:val="a"/>
    <w:link w:val="sourcetitle0"/>
    <w:qFormat/>
    <w:rsid w:val="00DE3325"/>
    <w:pPr>
      <w:keepNext/>
      <w:spacing w:line="360" w:lineRule="auto"/>
    </w:pPr>
    <w:rPr>
      <w:rFonts w:ascii="Times New Roman" w:hAnsi="Times New Roman" w:cs="Times New Roman"/>
    </w:rPr>
  </w:style>
  <w:style w:type="character" w:customStyle="1" w:styleId="sourcetitle0">
    <w:name w:val="source title 字元"/>
    <w:basedOn w:val="a0"/>
    <w:link w:val="sourcetitle"/>
    <w:rsid w:val="00DE3325"/>
    <w:rPr>
      <w:rFonts w:ascii="Times New Roman" w:hAnsi="Times New Roman" w:cs="Times New Roman"/>
    </w:rPr>
  </w:style>
  <w:style w:type="character" w:styleId="af4">
    <w:name w:val="FollowedHyperlink"/>
    <w:basedOn w:val="a0"/>
    <w:uiPriority w:val="99"/>
    <w:semiHidden/>
    <w:unhideWhenUsed/>
    <w:rsid w:val="00627ABD"/>
    <w:rPr>
      <w:color w:val="954F72" w:themeColor="followedHyperlink"/>
      <w:u w:val="single"/>
    </w:rPr>
  </w:style>
  <w:style w:type="character" w:customStyle="1" w:styleId="10">
    <w:name w:val="標題 1 字元"/>
    <w:basedOn w:val="a0"/>
    <w:link w:val="1"/>
    <w:uiPriority w:val="9"/>
    <w:rsid w:val="0083359E"/>
    <w:rPr>
      <w:rFonts w:asciiTheme="majorHAnsi" w:eastAsiaTheme="majorEastAsia" w:hAnsiTheme="majorHAnsi" w:cstheme="majorBidi"/>
      <w:b/>
      <w:bCs/>
      <w:kern w:val="52"/>
      <w:sz w:val="52"/>
      <w:szCs w:val="52"/>
    </w:rPr>
  </w:style>
  <w:style w:type="paragraph" w:styleId="af5">
    <w:name w:val="Revision"/>
    <w:hidden/>
    <w:uiPriority w:val="99"/>
    <w:semiHidden/>
    <w:rsid w:val="00FF59A6"/>
  </w:style>
  <w:style w:type="character" w:customStyle="1" w:styleId="UnresolvedMention1">
    <w:name w:val="Unresolved Mention1"/>
    <w:basedOn w:val="a0"/>
    <w:uiPriority w:val="99"/>
    <w:semiHidden/>
    <w:unhideWhenUsed/>
    <w:rsid w:val="002F3EC7"/>
    <w:rPr>
      <w:color w:val="605E5C"/>
      <w:shd w:val="clear" w:color="auto" w:fill="E1DFDD"/>
    </w:rPr>
  </w:style>
  <w:style w:type="paragraph" w:styleId="af6">
    <w:name w:val="endnote text"/>
    <w:basedOn w:val="a"/>
    <w:link w:val="af7"/>
    <w:uiPriority w:val="99"/>
    <w:semiHidden/>
    <w:unhideWhenUsed/>
    <w:rsid w:val="002F0C68"/>
    <w:pPr>
      <w:snapToGrid w:val="0"/>
    </w:pPr>
  </w:style>
  <w:style w:type="character" w:customStyle="1" w:styleId="af7">
    <w:name w:val="章節附註文字 字元"/>
    <w:basedOn w:val="a0"/>
    <w:link w:val="af6"/>
    <w:uiPriority w:val="99"/>
    <w:semiHidden/>
    <w:rsid w:val="002F0C68"/>
  </w:style>
  <w:style w:type="character" w:styleId="af8">
    <w:name w:val="endnote reference"/>
    <w:basedOn w:val="a0"/>
    <w:uiPriority w:val="99"/>
    <w:semiHidden/>
    <w:unhideWhenUsed/>
    <w:rsid w:val="002F0C68"/>
    <w:rPr>
      <w:vertAlign w:val="superscript"/>
    </w:rPr>
  </w:style>
  <w:style w:type="paragraph" w:styleId="af9">
    <w:name w:val="No Spacing"/>
    <w:link w:val="afa"/>
    <w:uiPriority w:val="1"/>
    <w:qFormat/>
    <w:rsid w:val="004B66AA"/>
    <w:rPr>
      <w:rFonts w:eastAsiaTheme="minorHAnsi"/>
      <w:color w:val="44546A" w:themeColor="text2"/>
      <w:kern w:val="0"/>
      <w:sz w:val="20"/>
      <w:szCs w:val="20"/>
      <w:lang w:eastAsia="en-US"/>
    </w:rPr>
  </w:style>
  <w:style w:type="character" w:customStyle="1" w:styleId="afa">
    <w:name w:val="無間距 字元"/>
    <w:basedOn w:val="a0"/>
    <w:link w:val="af9"/>
    <w:uiPriority w:val="1"/>
    <w:rsid w:val="004C3F4D"/>
    <w:rPr>
      <w:rFonts w:eastAsiaTheme="minorHAnsi"/>
      <w:color w:val="44546A" w:themeColor="text2"/>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164">
      <w:bodyDiv w:val="1"/>
      <w:marLeft w:val="0"/>
      <w:marRight w:val="0"/>
      <w:marTop w:val="0"/>
      <w:marBottom w:val="0"/>
      <w:divBdr>
        <w:top w:val="none" w:sz="0" w:space="0" w:color="auto"/>
        <w:left w:val="none" w:sz="0" w:space="0" w:color="auto"/>
        <w:bottom w:val="none" w:sz="0" w:space="0" w:color="auto"/>
        <w:right w:val="none" w:sz="0" w:space="0" w:color="auto"/>
      </w:divBdr>
    </w:div>
    <w:div w:id="34428018">
      <w:bodyDiv w:val="1"/>
      <w:marLeft w:val="0"/>
      <w:marRight w:val="0"/>
      <w:marTop w:val="0"/>
      <w:marBottom w:val="0"/>
      <w:divBdr>
        <w:top w:val="none" w:sz="0" w:space="0" w:color="auto"/>
        <w:left w:val="none" w:sz="0" w:space="0" w:color="auto"/>
        <w:bottom w:val="none" w:sz="0" w:space="0" w:color="auto"/>
        <w:right w:val="none" w:sz="0" w:space="0" w:color="auto"/>
      </w:divBdr>
      <w:divsChild>
        <w:div w:id="1822380725">
          <w:marLeft w:val="360"/>
          <w:marRight w:val="0"/>
          <w:marTop w:val="200"/>
          <w:marBottom w:val="0"/>
          <w:divBdr>
            <w:top w:val="none" w:sz="0" w:space="0" w:color="auto"/>
            <w:left w:val="none" w:sz="0" w:space="0" w:color="auto"/>
            <w:bottom w:val="none" w:sz="0" w:space="0" w:color="auto"/>
            <w:right w:val="none" w:sz="0" w:space="0" w:color="auto"/>
          </w:divBdr>
        </w:div>
        <w:div w:id="756243446">
          <w:marLeft w:val="360"/>
          <w:marRight w:val="0"/>
          <w:marTop w:val="200"/>
          <w:marBottom w:val="0"/>
          <w:divBdr>
            <w:top w:val="none" w:sz="0" w:space="0" w:color="auto"/>
            <w:left w:val="none" w:sz="0" w:space="0" w:color="auto"/>
            <w:bottom w:val="none" w:sz="0" w:space="0" w:color="auto"/>
            <w:right w:val="none" w:sz="0" w:space="0" w:color="auto"/>
          </w:divBdr>
        </w:div>
      </w:divsChild>
    </w:div>
    <w:div w:id="45109865">
      <w:bodyDiv w:val="1"/>
      <w:marLeft w:val="0"/>
      <w:marRight w:val="0"/>
      <w:marTop w:val="0"/>
      <w:marBottom w:val="0"/>
      <w:divBdr>
        <w:top w:val="none" w:sz="0" w:space="0" w:color="auto"/>
        <w:left w:val="none" w:sz="0" w:space="0" w:color="auto"/>
        <w:bottom w:val="none" w:sz="0" w:space="0" w:color="auto"/>
        <w:right w:val="none" w:sz="0" w:space="0" w:color="auto"/>
      </w:divBdr>
      <w:divsChild>
        <w:div w:id="880869378">
          <w:marLeft w:val="360"/>
          <w:marRight w:val="0"/>
          <w:marTop w:val="120"/>
          <w:marBottom w:val="0"/>
          <w:divBdr>
            <w:top w:val="none" w:sz="0" w:space="0" w:color="auto"/>
            <w:left w:val="none" w:sz="0" w:space="0" w:color="auto"/>
            <w:bottom w:val="none" w:sz="0" w:space="0" w:color="auto"/>
            <w:right w:val="none" w:sz="0" w:space="0" w:color="auto"/>
          </w:divBdr>
        </w:div>
        <w:div w:id="313686771">
          <w:marLeft w:val="360"/>
          <w:marRight w:val="0"/>
          <w:marTop w:val="120"/>
          <w:marBottom w:val="0"/>
          <w:divBdr>
            <w:top w:val="none" w:sz="0" w:space="0" w:color="auto"/>
            <w:left w:val="none" w:sz="0" w:space="0" w:color="auto"/>
            <w:bottom w:val="none" w:sz="0" w:space="0" w:color="auto"/>
            <w:right w:val="none" w:sz="0" w:space="0" w:color="auto"/>
          </w:divBdr>
        </w:div>
        <w:div w:id="646710137">
          <w:marLeft w:val="360"/>
          <w:marRight w:val="0"/>
          <w:marTop w:val="120"/>
          <w:marBottom w:val="0"/>
          <w:divBdr>
            <w:top w:val="none" w:sz="0" w:space="0" w:color="auto"/>
            <w:left w:val="none" w:sz="0" w:space="0" w:color="auto"/>
            <w:bottom w:val="none" w:sz="0" w:space="0" w:color="auto"/>
            <w:right w:val="none" w:sz="0" w:space="0" w:color="auto"/>
          </w:divBdr>
        </w:div>
        <w:div w:id="1857694440">
          <w:marLeft w:val="360"/>
          <w:marRight w:val="0"/>
          <w:marTop w:val="120"/>
          <w:marBottom w:val="0"/>
          <w:divBdr>
            <w:top w:val="none" w:sz="0" w:space="0" w:color="auto"/>
            <w:left w:val="none" w:sz="0" w:space="0" w:color="auto"/>
            <w:bottom w:val="none" w:sz="0" w:space="0" w:color="auto"/>
            <w:right w:val="none" w:sz="0" w:space="0" w:color="auto"/>
          </w:divBdr>
        </w:div>
        <w:div w:id="1521552746">
          <w:marLeft w:val="360"/>
          <w:marRight w:val="0"/>
          <w:marTop w:val="120"/>
          <w:marBottom w:val="0"/>
          <w:divBdr>
            <w:top w:val="none" w:sz="0" w:space="0" w:color="auto"/>
            <w:left w:val="none" w:sz="0" w:space="0" w:color="auto"/>
            <w:bottom w:val="none" w:sz="0" w:space="0" w:color="auto"/>
            <w:right w:val="none" w:sz="0" w:space="0" w:color="auto"/>
          </w:divBdr>
        </w:div>
        <w:div w:id="740979181">
          <w:marLeft w:val="360"/>
          <w:marRight w:val="0"/>
          <w:marTop w:val="120"/>
          <w:marBottom w:val="0"/>
          <w:divBdr>
            <w:top w:val="none" w:sz="0" w:space="0" w:color="auto"/>
            <w:left w:val="none" w:sz="0" w:space="0" w:color="auto"/>
            <w:bottom w:val="none" w:sz="0" w:space="0" w:color="auto"/>
            <w:right w:val="none" w:sz="0" w:space="0" w:color="auto"/>
          </w:divBdr>
        </w:div>
        <w:div w:id="972444611">
          <w:marLeft w:val="360"/>
          <w:marRight w:val="0"/>
          <w:marTop w:val="120"/>
          <w:marBottom w:val="0"/>
          <w:divBdr>
            <w:top w:val="none" w:sz="0" w:space="0" w:color="auto"/>
            <w:left w:val="none" w:sz="0" w:space="0" w:color="auto"/>
            <w:bottom w:val="none" w:sz="0" w:space="0" w:color="auto"/>
            <w:right w:val="none" w:sz="0" w:space="0" w:color="auto"/>
          </w:divBdr>
        </w:div>
      </w:divsChild>
    </w:div>
    <w:div w:id="80487794">
      <w:bodyDiv w:val="1"/>
      <w:marLeft w:val="0"/>
      <w:marRight w:val="0"/>
      <w:marTop w:val="0"/>
      <w:marBottom w:val="0"/>
      <w:divBdr>
        <w:top w:val="none" w:sz="0" w:space="0" w:color="auto"/>
        <w:left w:val="none" w:sz="0" w:space="0" w:color="auto"/>
        <w:bottom w:val="none" w:sz="0" w:space="0" w:color="auto"/>
        <w:right w:val="none" w:sz="0" w:space="0" w:color="auto"/>
      </w:divBdr>
    </w:div>
    <w:div w:id="91829699">
      <w:bodyDiv w:val="1"/>
      <w:marLeft w:val="0"/>
      <w:marRight w:val="0"/>
      <w:marTop w:val="0"/>
      <w:marBottom w:val="0"/>
      <w:divBdr>
        <w:top w:val="none" w:sz="0" w:space="0" w:color="auto"/>
        <w:left w:val="none" w:sz="0" w:space="0" w:color="auto"/>
        <w:bottom w:val="none" w:sz="0" w:space="0" w:color="auto"/>
        <w:right w:val="none" w:sz="0" w:space="0" w:color="auto"/>
      </w:divBdr>
    </w:div>
    <w:div w:id="109250995">
      <w:bodyDiv w:val="1"/>
      <w:marLeft w:val="0"/>
      <w:marRight w:val="0"/>
      <w:marTop w:val="0"/>
      <w:marBottom w:val="0"/>
      <w:divBdr>
        <w:top w:val="none" w:sz="0" w:space="0" w:color="auto"/>
        <w:left w:val="none" w:sz="0" w:space="0" w:color="auto"/>
        <w:bottom w:val="none" w:sz="0" w:space="0" w:color="auto"/>
        <w:right w:val="none" w:sz="0" w:space="0" w:color="auto"/>
      </w:divBdr>
    </w:div>
    <w:div w:id="118185802">
      <w:bodyDiv w:val="1"/>
      <w:marLeft w:val="0"/>
      <w:marRight w:val="0"/>
      <w:marTop w:val="0"/>
      <w:marBottom w:val="0"/>
      <w:divBdr>
        <w:top w:val="none" w:sz="0" w:space="0" w:color="auto"/>
        <w:left w:val="none" w:sz="0" w:space="0" w:color="auto"/>
        <w:bottom w:val="none" w:sz="0" w:space="0" w:color="auto"/>
        <w:right w:val="none" w:sz="0" w:space="0" w:color="auto"/>
      </w:divBdr>
    </w:div>
    <w:div w:id="120156954">
      <w:bodyDiv w:val="1"/>
      <w:marLeft w:val="0"/>
      <w:marRight w:val="0"/>
      <w:marTop w:val="0"/>
      <w:marBottom w:val="0"/>
      <w:divBdr>
        <w:top w:val="none" w:sz="0" w:space="0" w:color="auto"/>
        <w:left w:val="none" w:sz="0" w:space="0" w:color="auto"/>
        <w:bottom w:val="none" w:sz="0" w:space="0" w:color="auto"/>
        <w:right w:val="none" w:sz="0" w:space="0" w:color="auto"/>
      </w:divBdr>
      <w:divsChild>
        <w:div w:id="2005162330">
          <w:marLeft w:val="360"/>
          <w:marRight w:val="0"/>
          <w:marTop w:val="120"/>
          <w:marBottom w:val="0"/>
          <w:divBdr>
            <w:top w:val="none" w:sz="0" w:space="0" w:color="auto"/>
            <w:left w:val="none" w:sz="0" w:space="0" w:color="auto"/>
            <w:bottom w:val="none" w:sz="0" w:space="0" w:color="auto"/>
            <w:right w:val="none" w:sz="0" w:space="0" w:color="auto"/>
          </w:divBdr>
        </w:div>
        <w:div w:id="1143699383">
          <w:marLeft w:val="360"/>
          <w:marRight w:val="0"/>
          <w:marTop w:val="120"/>
          <w:marBottom w:val="0"/>
          <w:divBdr>
            <w:top w:val="none" w:sz="0" w:space="0" w:color="auto"/>
            <w:left w:val="none" w:sz="0" w:space="0" w:color="auto"/>
            <w:bottom w:val="none" w:sz="0" w:space="0" w:color="auto"/>
            <w:right w:val="none" w:sz="0" w:space="0" w:color="auto"/>
          </w:divBdr>
        </w:div>
        <w:div w:id="1453402962">
          <w:marLeft w:val="360"/>
          <w:marRight w:val="0"/>
          <w:marTop w:val="120"/>
          <w:marBottom w:val="0"/>
          <w:divBdr>
            <w:top w:val="none" w:sz="0" w:space="0" w:color="auto"/>
            <w:left w:val="none" w:sz="0" w:space="0" w:color="auto"/>
            <w:bottom w:val="none" w:sz="0" w:space="0" w:color="auto"/>
            <w:right w:val="none" w:sz="0" w:space="0" w:color="auto"/>
          </w:divBdr>
        </w:div>
        <w:div w:id="413089848">
          <w:marLeft w:val="360"/>
          <w:marRight w:val="0"/>
          <w:marTop w:val="120"/>
          <w:marBottom w:val="0"/>
          <w:divBdr>
            <w:top w:val="none" w:sz="0" w:space="0" w:color="auto"/>
            <w:left w:val="none" w:sz="0" w:space="0" w:color="auto"/>
            <w:bottom w:val="none" w:sz="0" w:space="0" w:color="auto"/>
            <w:right w:val="none" w:sz="0" w:space="0" w:color="auto"/>
          </w:divBdr>
        </w:div>
        <w:div w:id="1943031364">
          <w:marLeft w:val="360"/>
          <w:marRight w:val="0"/>
          <w:marTop w:val="120"/>
          <w:marBottom w:val="0"/>
          <w:divBdr>
            <w:top w:val="none" w:sz="0" w:space="0" w:color="auto"/>
            <w:left w:val="none" w:sz="0" w:space="0" w:color="auto"/>
            <w:bottom w:val="none" w:sz="0" w:space="0" w:color="auto"/>
            <w:right w:val="none" w:sz="0" w:space="0" w:color="auto"/>
          </w:divBdr>
        </w:div>
        <w:div w:id="289630896">
          <w:marLeft w:val="360"/>
          <w:marRight w:val="0"/>
          <w:marTop w:val="120"/>
          <w:marBottom w:val="0"/>
          <w:divBdr>
            <w:top w:val="none" w:sz="0" w:space="0" w:color="auto"/>
            <w:left w:val="none" w:sz="0" w:space="0" w:color="auto"/>
            <w:bottom w:val="none" w:sz="0" w:space="0" w:color="auto"/>
            <w:right w:val="none" w:sz="0" w:space="0" w:color="auto"/>
          </w:divBdr>
        </w:div>
        <w:div w:id="1620330004">
          <w:marLeft w:val="360"/>
          <w:marRight w:val="0"/>
          <w:marTop w:val="120"/>
          <w:marBottom w:val="0"/>
          <w:divBdr>
            <w:top w:val="none" w:sz="0" w:space="0" w:color="auto"/>
            <w:left w:val="none" w:sz="0" w:space="0" w:color="auto"/>
            <w:bottom w:val="none" w:sz="0" w:space="0" w:color="auto"/>
            <w:right w:val="none" w:sz="0" w:space="0" w:color="auto"/>
          </w:divBdr>
        </w:div>
        <w:div w:id="2120106104">
          <w:marLeft w:val="360"/>
          <w:marRight w:val="0"/>
          <w:marTop w:val="120"/>
          <w:marBottom w:val="0"/>
          <w:divBdr>
            <w:top w:val="none" w:sz="0" w:space="0" w:color="auto"/>
            <w:left w:val="none" w:sz="0" w:space="0" w:color="auto"/>
            <w:bottom w:val="none" w:sz="0" w:space="0" w:color="auto"/>
            <w:right w:val="none" w:sz="0" w:space="0" w:color="auto"/>
          </w:divBdr>
        </w:div>
        <w:div w:id="1951812538">
          <w:marLeft w:val="360"/>
          <w:marRight w:val="0"/>
          <w:marTop w:val="120"/>
          <w:marBottom w:val="0"/>
          <w:divBdr>
            <w:top w:val="none" w:sz="0" w:space="0" w:color="auto"/>
            <w:left w:val="none" w:sz="0" w:space="0" w:color="auto"/>
            <w:bottom w:val="none" w:sz="0" w:space="0" w:color="auto"/>
            <w:right w:val="none" w:sz="0" w:space="0" w:color="auto"/>
          </w:divBdr>
        </w:div>
        <w:div w:id="532114650">
          <w:marLeft w:val="360"/>
          <w:marRight w:val="0"/>
          <w:marTop w:val="120"/>
          <w:marBottom w:val="0"/>
          <w:divBdr>
            <w:top w:val="none" w:sz="0" w:space="0" w:color="auto"/>
            <w:left w:val="none" w:sz="0" w:space="0" w:color="auto"/>
            <w:bottom w:val="none" w:sz="0" w:space="0" w:color="auto"/>
            <w:right w:val="none" w:sz="0" w:space="0" w:color="auto"/>
          </w:divBdr>
        </w:div>
      </w:divsChild>
    </w:div>
    <w:div w:id="136530370">
      <w:bodyDiv w:val="1"/>
      <w:marLeft w:val="0"/>
      <w:marRight w:val="0"/>
      <w:marTop w:val="0"/>
      <w:marBottom w:val="0"/>
      <w:divBdr>
        <w:top w:val="none" w:sz="0" w:space="0" w:color="auto"/>
        <w:left w:val="none" w:sz="0" w:space="0" w:color="auto"/>
        <w:bottom w:val="none" w:sz="0" w:space="0" w:color="auto"/>
        <w:right w:val="none" w:sz="0" w:space="0" w:color="auto"/>
      </w:divBdr>
    </w:div>
    <w:div w:id="137041979">
      <w:bodyDiv w:val="1"/>
      <w:marLeft w:val="0"/>
      <w:marRight w:val="0"/>
      <w:marTop w:val="0"/>
      <w:marBottom w:val="0"/>
      <w:divBdr>
        <w:top w:val="none" w:sz="0" w:space="0" w:color="auto"/>
        <w:left w:val="none" w:sz="0" w:space="0" w:color="auto"/>
        <w:bottom w:val="none" w:sz="0" w:space="0" w:color="auto"/>
        <w:right w:val="none" w:sz="0" w:space="0" w:color="auto"/>
      </w:divBdr>
    </w:div>
    <w:div w:id="186676563">
      <w:bodyDiv w:val="1"/>
      <w:marLeft w:val="0"/>
      <w:marRight w:val="0"/>
      <w:marTop w:val="0"/>
      <w:marBottom w:val="0"/>
      <w:divBdr>
        <w:top w:val="none" w:sz="0" w:space="0" w:color="auto"/>
        <w:left w:val="none" w:sz="0" w:space="0" w:color="auto"/>
        <w:bottom w:val="none" w:sz="0" w:space="0" w:color="auto"/>
        <w:right w:val="none" w:sz="0" w:space="0" w:color="auto"/>
      </w:divBdr>
      <w:divsChild>
        <w:div w:id="1644235587">
          <w:marLeft w:val="547"/>
          <w:marRight w:val="0"/>
          <w:marTop w:val="0"/>
          <w:marBottom w:val="0"/>
          <w:divBdr>
            <w:top w:val="none" w:sz="0" w:space="0" w:color="auto"/>
            <w:left w:val="none" w:sz="0" w:space="0" w:color="auto"/>
            <w:bottom w:val="none" w:sz="0" w:space="0" w:color="auto"/>
            <w:right w:val="none" w:sz="0" w:space="0" w:color="auto"/>
          </w:divBdr>
        </w:div>
      </w:divsChild>
    </w:div>
    <w:div w:id="345060524">
      <w:bodyDiv w:val="1"/>
      <w:marLeft w:val="0"/>
      <w:marRight w:val="0"/>
      <w:marTop w:val="0"/>
      <w:marBottom w:val="0"/>
      <w:divBdr>
        <w:top w:val="none" w:sz="0" w:space="0" w:color="auto"/>
        <w:left w:val="none" w:sz="0" w:space="0" w:color="auto"/>
        <w:bottom w:val="none" w:sz="0" w:space="0" w:color="auto"/>
        <w:right w:val="none" w:sz="0" w:space="0" w:color="auto"/>
      </w:divBdr>
    </w:div>
    <w:div w:id="594288916">
      <w:bodyDiv w:val="1"/>
      <w:marLeft w:val="0"/>
      <w:marRight w:val="0"/>
      <w:marTop w:val="0"/>
      <w:marBottom w:val="0"/>
      <w:divBdr>
        <w:top w:val="none" w:sz="0" w:space="0" w:color="auto"/>
        <w:left w:val="none" w:sz="0" w:space="0" w:color="auto"/>
        <w:bottom w:val="none" w:sz="0" w:space="0" w:color="auto"/>
        <w:right w:val="none" w:sz="0" w:space="0" w:color="auto"/>
      </w:divBdr>
    </w:div>
    <w:div w:id="726535951">
      <w:bodyDiv w:val="1"/>
      <w:marLeft w:val="0"/>
      <w:marRight w:val="0"/>
      <w:marTop w:val="0"/>
      <w:marBottom w:val="0"/>
      <w:divBdr>
        <w:top w:val="none" w:sz="0" w:space="0" w:color="auto"/>
        <w:left w:val="none" w:sz="0" w:space="0" w:color="auto"/>
        <w:bottom w:val="none" w:sz="0" w:space="0" w:color="auto"/>
        <w:right w:val="none" w:sz="0" w:space="0" w:color="auto"/>
      </w:divBdr>
      <w:divsChild>
        <w:div w:id="535894810">
          <w:marLeft w:val="0"/>
          <w:marRight w:val="0"/>
          <w:marTop w:val="0"/>
          <w:marBottom w:val="0"/>
          <w:divBdr>
            <w:top w:val="none" w:sz="0" w:space="0" w:color="auto"/>
            <w:left w:val="none" w:sz="0" w:space="0" w:color="auto"/>
            <w:bottom w:val="none" w:sz="0" w:space="0" w:color="auto"/>
            <w:right w:val="none" w:sz="0" w:space="0" w:color="auto"/>
          </w:divBdr>
        </w:div>
        <w:div w:id="1212112333">
          <w:marLeft w:val="0"/>
          <w:marRight w:val="0"/>
          <w:marTop w:val="0"/>
          <w:marBottom w:val="0"/>
          <w:divBdr>
            <w:top w:val="none" w:sz="0" w:space="0" w:color="auto"/>
            <w:left w:val="none" w:sz="0" w:space="0" w:color="auto"/>
            <w:bottom w:val="none" w:sz="0" w:space="0" w:color="auto"/>
            <w:right w:val="none" w:sz="0" w:space="0" w:color="auto"/>
          </w:divBdr>
          <w:divsChild>
            <w:div w:id="1322463231">
              <w:marLeft w:val="0"/>
              <w:marRight w:val="0"/>
              <w:marTop w:val="0"/>
              <w:marBottom w:val="0"/>
              <w:divBdr>
                <w:top w:val="none" w:sz="0" w:space="0" w:color="auto"/>
                <w:left w:val="none" w:sz="0" w:space="0" w:color="auto"/>
                <w:bottom w:val="none" w:sz="0" w:space="0" w:color="auto"/>
                <w:right w:val="none" w:sz="0" w:space="0" w:color="auto"/>
              </w:divBdr>
            </w:div>
            <w:div w:id="1548376541">
              <w:marLeft w:val="0"/>
              <w:marRight w:val="0"/>
              <w:marTop w:val="0"/>
              <w:marBottom w:val="0"/>
              <w:divBdr>
                <w:top w:val="single" w:sz="6" w:space="15" w:color="CFCFCF"/>
                <w:left w:val="single" w:sz="6" w:space="15" w:color="CFCFCF"/>
                <w:bottom w:val="single" w:sz="6" w:space="15" w:color="CFCFCF"/>
                <w:right w:val="single" w:sz="6" w:space="15" w:color="CFCFCF"/>
              </w:divBdr>
            </w:div>
            <w:div w:id="437724503">
              <w:marLeft w:val="0"/>
              <w:marRight w:val="0"/>
              <w:marTop w:val="0"/>
              <w:marBottom w:val="0"/>
              <w:divBdr>
                <w:top w:val="none" w:sz="0" w:space="0" w:color="auto"/>
                <w:left w:val="none" w:sz="0" w:space="0" w:color="auto"/>
                <w:bottom w:val="none" w:sz="0" w:space="0" w:color="auto"/>
                <w:right w:val="none" w:sz="0" w:space="0" w:color="auto"/>
              </w:divBdr>
            </w:div>
            <w:div w:id="129254616">
              <w:marLeft w:val="0"/>
              <w:marRight w:val="0"/>
              <w:marTop w:val="0"/>
              <w:marBottom w:val="0"/>
              <w:divBdr>
                <w:top w:val="none" w:sz="0" w:space="0" w:color="auto"/>
                <w:left w:val="none" w:sz="0" w:space="0" w:color="auto"/>
                <w:bottom w:val="none" w:sz="0" w:space="0" w:color="auto"/>
                <w:right w:val="none" w:sz="0" w:space="0" w:color="auto"/>
              </w:divBdr>
            </w:div>
            <w:div w:id="882979638">
              <w:marLeft w:val="0"/>
              <w:marRight w:val="0"/>
              <w:marTop w:val="0"/>
              <w:marBottom w:val="0"/>
              <w:divBdr>
                <w:top w:val="single" w:sz="6" w:space="15" w:color="CFCFCF"/>
                <w:left w:val="single" w:sz="6" w:space="15" w:color="CFCFCF"/>
                <w:bottom w:val="single" w:sz="6" w:space="15" w:color="CFCFCF"/>
                <w:right w:val="single" w:sz="6" w:space="15" w:color="CFCFCF"/>
              </w:divBdr>
            </w:div>
            <w:div w:id="1074544124">
              <w:marLeft w:val="0"/>
              <w:marRight w:val="0"/>
              <w:marTop w:val="0"/>
              <w:marBottom w:val="0"/>
              <w:divBdr>
                <w:top w:val="none" w:sz="0" w:space="0" w:color="auto"/>
                <w:left w:val="none" w:sz="0" w:space="0" w:color="auto"/>
                <w:bottom w:val="none" w:sz="0" w:space="0" w:color="auto"/>
                <w:right w:val="none" w:sz="0" w:space="0" w:color="auto"/>
              </w:divBdr>
            </w:div>
            <w:div w:id="1983339807">
              <w:marLeft w:val="0"/>
              <w:marRight w:val="0"/>
              <w:marTop w:val="0"/>
              <w:marBottom w:val="0"/>
              <w:divBdr>
                <w:top w:val="none" w:sz="0" w:space="0" w:color="auto"/>
                <w:left w:val="none" w:sz="0" w:space="0" w:color="auto"/>
                <w:bottom w:val="none" w:sz="0" w:space="0" w:color="auto"/>
                <w:right w:val="none" w:sz="0" w:space="0" w:color="auto"/>
              </w:divBdr>
            </w:div>
            <w:div w:id="45763529">
              <w:marLeft w:val="0"/>
              <w:marRight w:val="0"/>
              <w:marTop w:val="0"/>
              <w:marBottom w:val="0"/>
              <w:divBdr>
                <w:top w:val="single" w:sz="6" w:space="15" w:color="CFCFCF"/>
                <w:left w:val="single" w:sz="6" w:space="15" w:color="CFCFCF"/>
                <w:bottom w:val="single" w:sz="6" w:space="15" w:color="CFCFCF"/>
                <w:right w:val="single" w:sz="6" w:space="15" w:color="CFCFCF"/>
              </w:divBdr>
            </w:div>
            <w:div w:id="17729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6341">
      <w:bodyDiv w:val="1"/>
      <w:marLeft w:val="0"/>
      <w:marRight w:val="0"/>
      <w:marTop w:val="0"/>
      <w:marBottom w:val="0"/>
      <w:divBdr>
        <w:top w:val="none" w:sz="0" w:space="0" w:color="auto"/>
        <w:left w:val="none" w:sz="0" w:space="0" w:color="auto"/>
        <w:bottom w:val="none" w:sz="0" w:space="0" w:color="auto"/>
        <w:right w:val="none" w:sz="0" w:space="0" w:color="auto"/>
      </w:divBdr>
      <w:divsChild>
        <w:div w:id="74396650">
          <w:marLeft w:val="547"/>
          <w:marRight w:val="0"/>
          <w:marTop w:val="0"/>
          <w:marBottom w:val="0"/>
          <w:divBdr>
            <w:top w:val="none" w:sz="0" w:space="0" w:color="auto"/>
            <w:left w:val="none" w:sz="0" w:space="0" w:color="auto"/>
            <w:bottom w:val="none" w:sz="0" w:space="0" w:color="auto"/>
            <w:right w:val="none" w:sz="0" w:space="0" w:color="auto"/>
          </w:divBdr>
        </w:div>
      </w:divsChild>
    </w:div>
    <w:div w:id="752357522">
      <w:bodyDiv w:val="1"/>
      <w:marLeft w:val="0"/>
      <w:marRight w:val="0"/>
      <w:marTop w:val="0"/>
      <w:marBottom w:val="0"/>
      <w:divBdr>
        <w:top w:val="none" w:sz="0" w:space="0" w:color="auto"/>
        <w:left w:val="none" w:sz="0" w:space="0" w:color="auto"/>
        <w:bottom w:val="none" w:sz="0" w:space="0" w:color="auto"/>
        <w:right w:val="none" w:sz="0" w:space="0" w:color="auto"/>
      </w:divBdr>
      <w:divsChild>
        <w:div w:id="297686570">
          <w:marLeft w:val="0"/>
          <w:marRight w:val="0"/>
          <w:marTop w:val="90"/>
          <w:marBottom w:val="0"/>
          <w:divBdr>
            <w:top w:val="none" w:sz="0" w:space="0" w:color="auto"/>
            <w:left w:val="none" w:sz="0" w:space="0" w:color="auto"/>
            <w:bottom w:val="none" w:sz="0" w:space="0" w:color="auto"/>
            <w:right w:val="none" w:sz="0" w:space="0" w:color="auto"/>
          </w:divBdr>
          <w:divsChild>
            <w:div w:id="1920476546">
              <w:marLeft w:val="0"/>
              <w:marRight w:val="0"/>
              <w:marTop w:val="0"/>
              <w:marBottom w:val="405"/>
              <w:divBdr>
                <w:top w:val="none" w:sz="0" w:space="0" w:color="auto"/>
                <w:left w:val="none" w:sz="0" w:space="0" w:color="auto"/>
                <w:bottom w:val="none" w:sz="0" w:space="0" w:color="auto"/>
                <w:right w:val="none" w:sz="0" w:space="0" w:color="auto"/>
              </w:divBdr>
              <w:divsChild>
                <w:div w:id="1021129294">
                  <w:marLeft w:val="0"/>
                  <w:marRight w:val="0"/>
                  <w:marTop w:val="0"/>
                  <w:marBottom w:val="0"/>
                  <w:divBdr>
                    <w:top w:val="none" w:sz="0" w:space="0" w:color="auto"/>
                    <w:left w:val="none" w:sz="0" w:space="0" w:color="auto"/>
                    <w:bottom w:val="none" w:sz="0" w:space="0" w:color="auto"/>
                    <w:right w:val="none" w:sz="0" w:space="0" w:color="auto"/>
                  </w:divBdr>
                  <w:divsChild>
                    <w:div w:id="1066800915">
                      <w:marLeft w:val="0"/>
                      <w:marRight w:val="0"/>
                      <w:marTop w:val="0"/>
                      <w:marBottom w:val="0"/>
                      <w:divBdr>
                        <w:top w:val="none" w:sz="0" w:space="0" w:color="auto"/>
                        <w:left w:val="none" w:sz="0" w:space="0" w:color="auto"/>
                        <w:bottom w:val="none" w:sz="0" w:space="0" w:color="auto"/>
                        <w:right w:val="none" w:sz="0" w:space="0" w:color="auto"/>
                      </w:divBdr>
                      <w:divsChild>
                        <w:div w:id="21036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011239">
      <w:bodyDiv w:val="1"/>
      <w:marLeft w:val="0"/>
      <w:marRight w:val="0"/>
      <w:marTop w:val="0"/>
      <w:marBottom w:val="0"/>
      <w:divBdr>
        <w:top w:val="none" w:sz="0" w:space="0" w:color="auto"/>
        <w:left w:val="none" w:sz="0" w:space="0" w:color="auto"/>
        <w:bottom w:val="none" w:sz="0" w:space="0" w:color="auto"/>
        <w:right w:val="none" w:sz="0" w:space="0" w:color="auto"/>
      </w:divBdr>
    </w:div>
    <w:div w:id="1060591960">
      <w:bodyDiv w:val="1"/>
      <w:marLeft w:val="0"/>
      <w:marRight w:val="0"/>
      <w:marTop w:val="0"/>
      <w:marBottom w:val="0"/>
      <w:divBdr>
        <w:top w:val="none" w:sz="0" w:space="0" w:color="auto"/>
        <w:left w:val="none" w:sz="0" w:space="0" w:color="auto"/>
        <w:bottom w:val="none" w:sz="0" w:space="0" w:color="auto"/>
        <w:right w:val="none" w:sz="0" w:space="0" w:color="auto"/>
      </w:divBdr>
      <w:divsChild>
        <w:div w:id="197622762">
          <w:marLeft w:val="360"/>
          <w:marRight w:val="0"/>
          <w:marTop w:val="0"/>
          <w:marBottom w:val="0"/>
          <w:divBdr>
            <w:top w:val="none" w:sz="0" w:space="0" w:color="auto"/>
            <w:left w:val="none" w:sz="0" w:space="0" w:color="auto"/>
            <w:bottom w:val="none" w:sz="0" w:space="0" w:color="auto"/>
            <w:right w:val="none" w:sz="0" w:space="0" w:color="auto"/>
          </w:divBdr>
        </w:div>
        <w:div w:id="1754164771">
          <w:marLeft w:val="360"/>
          <w:marRight w:val="0"/>
          <w:marTop w:val="200"/>
          <w:marBottom w:val="0"/>
          <w:divBdr>
            <w:top w:val="none" w:sz="0" w:space="0" w:color="auto"/>
            <w:left w:val="none" w:sz="0" w:space="0" w:color="auto"/>
            <w:bottom w:val="none" w:sz="0" w:space="0" w:color="auto"/>
            <w:right w:val="none" w:sz="0" w:space="0" w:color="auto"/>
          </w:divBdr>
        </w:div>
        <w:div w:id="1306156363">
          <w:marLeft w:val="1080"/>
          <w:marRight w:val="0"/>
          <w:marTop w:val="0"/>
          <w:marBottom w:val="0"/>
          <w:divBdr>
            <w:top w:val="none" w:sz="0" w:space="0" w:color="auto"/>
            <w:left w:val="none" w:sz="0" w:space="0" w:color="auto"/>
            <w:bottom w:val="none" w:sz="0" w:space="0" w:color="auto"/>
            <w:right w:val="none" w:sz="0" w:space="0" w:color="auto"/>
          </w:divBdr>
        </w:div>
        <w:div w:id="1412772594">
          <w:marLeft w:val="1080"/>
          <w:marRight w:val="0"/>
          <w:marTop w:val="0"/>
          <w:marBottom w:val="0"/>
          <w:divBdr>
            <w:top w:val="none" w:sz="0" w:space="0" w:color="auto"/>
            <w:left w:val="none" w:sz="0" w:space="0" w:color="auto"/>
            <w:bottom w:val="none" w:sz="0" w:space="0" w:color="auto"/>
            <w:right w:val="none" w:sz="0" w:space="0" w:color="auto"/>
          </w:divBdr>
        </w:div>
        <w:div w:id="812603308">
          <w:marLeft w:val="360"/>
          <w:marRight w:val="0"/>
          <w:marTop w:val="200"/>
          <w:marBottom w:val="0"/>
          <w:divBdr>
            <w:top w:val="none" w:sz="0" w:space="0" w:color="auto"/>
            <w:left w:val="none" w:sz="0" w:space="0" w:color="auto"/>
            <w:bottom w:val="none" w:sz="0" w:space="0" w:color="auto"/>
            <w:right w:val="none" w:sz="0" w:space="0" w:color="auto"/>
          </w:divBdr>
        </w:div>
        <w:div w:id="1239292088">
          <w:marLeft w:val="1080"/>
          <w:marRight w:val="0"/>
          <w:marTop w:val="0"/>
          <w:marBottom w:val="0"/>
          <w:divBdr>
            <w:top w:val="none" w:sz="0" w:space="0" w:color="auto"/>
            <w:left w:val="none" w:sz="0" w:space="0" w:color="auto"/>
            <w:bottom w:val="none" w:sz="0" w:space="0" w:color="auto"/>
            <w:right w:val="none" w:sz="0" w:space="0" w:color="auto"/>
          </w:divBdr>
        </w:div>
        <w:div w:id="684356908">
          <w:marLeft w:val="1080"/>
          <w:marRight w:val="0"/>
          <w:marTop w:val="0"/>
          <w:marBottom w:val="0"/>
          <w:divBdr>
            <w:top w:val="none" w:sz="0" w:space="0" w:color="auto"/>
            <w:left w:val="none" w:sz="0" w:space="0" w:color="auto"/>
            <w:bottom w:val="none" w:sz="0" w:space="0" w:color="auto"/>
            <w:right w:val="none" w:sz="0" w:space="0" w:color="auto"/>
          </w:divBdr>
        </w:div>
      </w:divsChild>
    </w:div>
    <w:div w:id="1138183475">
      <w:bodyDiv w:val="1"/>
      <w:marLeft w:val="0"/>
      <w:marRight w:val="0"/>
      <w:marTop w:val="0"/>
      <w:marBottom w:val="0"/>
      <w:divBdr>
        <w:top w:val="none" w:sz="0" w:space="0" w:color="auto"/>
        <w:left w:val="none" w:sz="0" w:space="0" w:color="auto"/>
        <w:bottom w:val="none" w:sz="0" w:space="0" w:color="auto"/>
        <w:right w:val="none" w:sz="0" w:space="0" w:color="auto"/>
      </w:divBdr>
    </w:div>
    <w:div w:id="1165826482">
      <w:bodyDiv w:val="1"/>
      <w:marLeft w:val="0"/>
      <w:marRight w:val="0"/>
      <w:marTop w:val="0"/>
      <w:marBottom w:val="0"/>
      <w:divBdr>
        <w:top w:val="none" w:sz="0" w:space="0" w:color="auto"/>
        <w:left w:val="none" w:sz="0" w:space="0" w:color="auto"/>
        <w:bottom w:val="none" w:sz="0" w:space="0" w:color="auto"/>
        <w:right w:val="none" w:sz="0" w:space="0" w:color="auto"/>
      </w:divBdr>
      <w:divsChild>
        <w:div w:id="1862746208">
          <w:marLeft w:val="547"/>
          <w:marRight w:val="0"/>
          <w:marTop w:val="0"/>
          <w:marBottom w:val="0"/>
          <w:divBdr>
            <w:top w:val="none" w:sz="0" w:space="0" w:color="auto"/>
            <w:left w:val="none" w:sz="0" w:space="0" w:color="auto"/>
            <w:bottom w:val="none" w:sz="0" w:space="0" w:color="auto"/>
            <w:right w:val="none" w:sz="0" w:space="0" w:color="auto"/>
          </w:divBdr>
        </w:div>
        <w:div w:id="578828294">
          <w:marLeft w:val="1166"/>
          <w:marRight w:val="0"/>
          <w:marTop w:val="0"/>
          <w:marBottom w:val="0"/>
          <w:divBdr>
            <w:top w:val="none" w:sz="0" w:space="0" w:color="auto"/>
            <w:left w:val="none" w:sz="0" w:space="0" w:color="auto"/>
            <w:bottom w:val="none" w:sz="0" w:space="0" w:color="auto"/>
            <w:right w:val="none" w:sz="0" w:space="0" w:color="auto"/>
          </w:divBdr>
        </w:div>
      </w:divsChild>
    </w:div>
    <w:div w:id="1203521253">
      <w:bodyDiv w:val="1"/>
      <w:marLeft w:val="0"/>
      <w:marRight w:val="0"/>
      <w:marTop w:val="0"/>
      <w:marBottom w:val="0"/>
      <w:divBdr>
        <w:top w:val="none" w:sz="0" w:space="0" w:color="auto"/>
        <w:left w:val="none" w:sz="0" w:space="0" w:color="auto"/>
        <w:bottom w:val="none" w:sz="0" w:space="0" w:color="auto"/>
        <w:right w:val="none" w:sz="0" w:space="0" w:color="auto"/>
      </w:divBdr>
    </w:div>
    <w:div w:id="1250231747">
      <w:bodyDiv w:val="1"/>
      <w:marLeft w:val="0"/>
      <w:marRight w:val="0"/>
      <w:marTop w:val="0"/>
      <w:marBottom w:val="0"/>
      <w:divBdr>
        <w:top w:val="none" w:sz="0" w:space="0" w:color="auto"/>
        <w:left w:val="none" w:sz="0" w:space="0" w:color="auto"/>
        <w:bottom w:val="none" w:sz="0" w:space="0" w:color="auto"/>
        <w:right w:val="none" w:sz="0" w:space="0" w:color="auto"/>
      </w:divBdr>
      <w:divsChild>
        <w:div w:id="2125539810">
          <w:marLeft w:val="360"/>
          <w:marRight w:val="0"/>
          <w:marTop w:val="200"/>
          <w:marBottom w:val="0"/>
          <w:divBdr>
            <w:top w:val="none" w:sz="0" w:space="0" w:color="auto"/>
            <w:left w:val="none" w:sz="0" w:space="0" w:color="auto"/>
            <w:bottom w:val="none" w:sz="0" w:space="0" w:color="auto"/>
            <w:right w:val="none" w:sz="0" w:space="0" w:color="auto"/>
          </w:divBdr>
        </w:div>
        <w:div w:id="1180123936">
          <w:marLeft w:val="360"/>
          <w:marRight w:val="0"/>
          <w:marTop w:val="200"/>
          <w:marBottom w:val="0"/>
          <w:divBdr>
            <w:top w:val="none" w:sz="0" w:space="0" w:color="auto"/>
            <w:left w:val="none" w:sz="0" w:space="0" w:color="auto"/>
            <w:bottom w:val="none" w:sz="0" w:space="0" w:color="auto"/>
            <w:right w:val="none" w:sz="0" w:space="0" w:color="auto"/>
          </w:divBdr>
        </w:div>
        <w:div w:id="753091775">
          <w:marLeft w:val="360"/>
          <w:marRight w:val="0"/>
          <w:marTop w:val="200"/>
          <w:marBottom w:val="0"/>
          <w:divBdr>
            <w:top w:val="none" w:sz="0" w:space="0" w:color="auto"/>
            <w:left w:val="none" w:sz="0" w:space="0" w:color="auto"/>
            <w:bottom w:val="none" w:sz="0" w:space="0" w:color="auto"/>
            <w:right w:val="none" w:sz="0" w:space="0" w:color="auto"/>
          </w:divBdr>
        </w:div>
        <w:div w:id="1098717839">
          <w:marLeft w:val="360"/>
          <w:marRight w:val="0"/>
          <w:marTop w:val="200"/>
          <w:marBottom w:val="0"/>
          <w:divBdr>
            <w:top w:val="none" w:sz="0" w:space="0" w:color="auto"/>
            <w:left w:val="none" w:sz="0" w:space="0" w:color="auto"/>
            <w:bottom w:val="none" w:sz="0" w:space="0" w:color="auto"/>
            <w:right w:val="none" w:sz="0" w:space="0" w:color="auto"/>
          </w:divBdr>
        </w:div>
        <w:div w:id="795830161">
          <w:marLeft w:val="360"/>
          <w:marRight w:val="0"/>
          <w:marTop w:val="200"/>
          <w:marBottom w:val="0"/>
          <w:divBdr>
            <w:top w:val="none" w:sz="0" w:space="0" w:color="auto"/>
            <w:left w:val="none" w:sz="0" w:space="0" w:color="auto"/>
            <w:bottom w:val="none" w:sz="0" w:space="0" w:color="auto"/>
            <w:right w:val="none" w:sz="0" w:space="0" w:color="auto"/>
          </w:divBdr>
        </w:div>
      </w:divsChild>
    </w:div>
    <w:div w:id="1341590317">
      <w:bodyDiv w:val="1"/>
      <w:marLeft w:val="0"/>
      <w:marRight w:val="0"/>
      <w:marTop w:val="0"/>
      <w:marBottom w:val="0"/>
      <w:divBdr>
        <w:top w:val="none" w:sz="0" w:space="0" w:color="auto"/>
        <w:left w:val="none" w:sz="0" w:space="0" w:color="auto"/>
        <w:bottom w:val="none" w:sz="0" w:space="0" w:color="auto"/>
        <w:right w:val="none" w:sz="0" w:space="0" w:color="auto"/>
      </w:divBdr>
    </w:div>
    <w:div w:id="1585147972">
      <w:bodyDiv w:val="1"/>
      <w:marLeft w:val="0"/>
      <w:marRight w:val="0"/>
      <w:marTop w:val="0"/>
      <w:marBottom w:val="0"/>
      <w:divBdr>
        <w:top w:val="none" w:sz="0" w:space="0" w:color="auto"/>
        <w:left w:val="none" w:sz="0" w:space="0" w:color="auto"/>
        <w:bottom w:val="none" w:sz="0" w:space="0" w:color="auto"/>
        <w:right w:val="none" w:sz="0" w:space="0" w:color="auto"/>
      </w:divBdr>
      <w:divsChild>
        <w:div w:id="1492217107">
          <w:marLeft w:val="547"/>
          <w:marRight w:val="0"/>
          <w:marTop w:val="0"/>
          <w:marBottom w:val="0"/>
          <w:divBdr>
            <w:top w:val="none" w:sz="0" w:space="0" w:color="auto"/>
            <w:left w:val="none" w:sz="0" w:space="0" w:color="auto"/>
            <w:bottom w:val="none" w:sz="0" w:space="0" w:color="auto"/>
            <w:right w:val="none" w:sz="0" w:space="0" w:color="auto"/>
          </w:divBdr>
        </w:div>
        <w:div w:id="1732777124">
          <w:marLeft w:val="1166"/>
          <w:marRight w:val="0"/>
          <w:marTop w:val="0"/>
          <w:marBottom w:val="0"/>
          <w:divBdr>
            <w:top w:val="none" w:sz="0" w:space="0" w:color="auto"/>
            <w:left w:val="none" w:sz="0" w:space="0" w:color="auto"/>
            <w:bottom w:val="none" w:sz="0" w:space="0" w:color="auto"/>
            <w:right w:val="none" w:sz="0" w:space="0" w:color="auto"/>
          </w:divBdr>
        </w:div>
      </w:divsChild>
    </w:div>
    <w:div w:id="1588034046">
      <w:bodyDiv w:val="1"/>
      <w:marLeft w:val="0"/>
      <w:marRight w:val="0"/>
      <w:marTop w:val="0"/>
      <w:marBottom w:val="0"/>
      <w:divBdr>
        <w:top w:val="none" w:sz="0" w:space="0" w:color="auto"/>
        <w:left w:val="none" w:sz="0" w:space="0" w:color="auto"/>
        <w:bottom w:val="none" w:sz="0" w:space="0" w:color="auto"/>
        <w:right w:val="none" w:sz="0" w:space="0" w:color="auto"/>
      </w:divBdr>
      <w:divsChild>
        <w:div w:id="1248736682">
          <w:marLeft w:val="547"/>
          <w:marRight w:val="0"/>
          <w:marTop w:val="0"/>
          <w:marBottom w:val="0"/>
          <w:divBdr>
            <w:top w:val="none" w:sz="0" w:space="0" w:color="auto"/>
            <w:left w:val="none" w:sz="0" w:space="0" w:color="auto"/>
            <w:bottom w:val="none" w:sz="0" w:space="0" w:color="auto"/>
            <w:right w:val="none" w:sz="0" w:space="0" w:color="auto"/>
          </w:divBdr>
        </w:div>
      </w:divsChild>
    </w:div>
    <w:div w:id="1712419157">
      <w:bodyDiv w:val="1"/>
      <w:marLeft w:val="0"/>
      <w:marRight w:val="0"/>
      <w:marTop w:val="0"/>
      <w:marBottom w:val="0"/>
      <w:divBdr>
        <w:top w:val="none" w:sz="0" w:space="0" w:color="auto"/>
        <w:left w:val="none" w:sz="0" w:space="0" w:color="auto"/>
        <w:bottom w:val="none" w:sz="0" w:space="0" w:color="auto"/>
        <w:right w:val="none" w:sz="0" w:space="0" w:color="auto"/>
      </w:divBdr>
      <w:divsChild>
        <w:div w:id="1163860896">
          <w:marLeft w:val="0"/>
          <w:marRight w:val="0"/>
          <w:marTop w:val="90"/>
          <w:marBottom w:val="0"/>
          <w:divBdr>
            <w:top w:val="none" w:sz="0" w:space="0" w:color="auto"/>
            <w:left w:val="none" w:sz="0" w:space="0" w:color="auto"/>
            <w:bottom w:val="none" w:sz="0" w:space="0" w:color="auto"/>
            <w:right w:val="none" w:sz="0" w:space="0" w:color="auto"/>
          </w:divBdr>
          <w:divsChild>
            <w:div w:id="116879960">
              <w:marLeft w:val="0"/>
              <w:marRight w:val="0"/>
              <w:marTop w:val="0"/>
              <w:marBottom w:val="405"/>
              <w:divBdr>
                <w:top w:val="none" w:sz="0" w:space="0" w:color="auto"/>
                <w:left w:val="none" w:sz="0" w:space="0" w:color="auto"/>
                <w:bottom w:val="none" w:sz="0" w:space="0" w:color="auto"/>
                <w:right w:val="none" w:sz="0" w:space="0" w:color="auto"/>
              </w:divBdr>
              <w:divsChild>
                <w:div w:id="1327442977">
                  <w:marLeft w:val="0"/>
                  <w:marRight w:val="0"/>
                  <w:marTop w:val="0"/>
                  <w:marBottom w:val="0"/>
                  <w:divBdr>
                    <w:top w:val="none" w:sz="0" w:space="0" w:color="auto"/>
                    <w:left w:val="none" w:sz="0" w:space="0" w:color="auto"/>
                    <w:bottom w:val="none" w:sz="0" w:space="0" w:color="auto"/>
                    <w:right w:val="none" w:sz="0" w:space="0" w:color="auto"/>
                  </w:divBdr>
                  <w:divsChild>
                    <w:div w:id="1924682216">
                      <w:marLeft w:val="0"/>
                      <w:marRight w:val="0"/>
                      <w:marTop w:val="0"/>
                      <w:marBottom w:val="0"/>
                      <w:divBdr>
                        <w:top w:val="none" w:sz="0" w:space="0" w:color="auto"/>
                        <w:left w:val="none" w:sz="0" w:space="0" w:color="auto"/>
                        <w:bottom w:val="none" w:sz="0" w:space="0" w:color="auto"/>
                        <w:right w:val="none" w:sz="0" w:space="0" w:color="auto"/>
                      </w:divBdr>
                      <w:divsChild>
                        <w:div w:id="4196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hyperlink" Target="https://blogs.imf.org/2019/05/23/the-impact-of-us-china-trade-tensions/" TargetMode="External"/><Relationship Id="rId68" Type="http://schemas.openxmlformats.org/officeDocument/2006/relationships/image" Target="media/image13.png"/><Relationship Id="rId16" Type="http://schemas.microsoft.com/office/2007/relationships/diagramDrawing" Target="diagrams/drawing1.xml"/><Relationship Id="rId11" Type="http://schemas.openxmlformats.org/officeDocument/2006/relationships/image" Target="media/image2.jpeg"/><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Layout" Target="diagrams/layout9.xml"/><Relationship Id="rId58" Type="http://schemas.openxmlformats.org/officeDocument/2006/relationships/image" Target="media/image4.png"/><Relationship Id="rId74" Type="http://schemas.openxmlformats.org/officeDocument/2006/relationships/hyperlink" Target="https://www.palgrave.com/gp/book/9789811031830"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7.png"/><Relationship Id="rId82" Type="http://schemas.openxmlformats.org/officeDocument/2006/relationships/customXml" Target="../customXml/item4.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microsoft.com/office/2007/relationships/diagramDrawing" Target="diagrams/drawing9.xml"/><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footer" Target="footer2.xml"/><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image" Target="media/image17.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image" Target="media/image5.png"/><Relationship Id="rId67" Type="http://schemas.openxmlformats.org/officeDocument/2006/relationships/image" Target="media/image12.jpg"/><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image" Target="media/image8.png"/><Relationship Id="rId70" Type="http://schemas.openxmlformats.org/officeDocument/2006/relationships/image" Target="media/image15.png"/><Relationship Id="rId75" Type="http://schemas.openxmlformats.org/officeDocument/2006/relationships/image" Target="media/image19.jpeg"/><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image" Target="media/image3.png"/><Relationship Id="rId10" Type="http://schemas.openxmlformats.org/officeDocument/2006/relationships/image" Target="media/image1.png"/><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image" Target="media/image6.png"/><Relationship Id="rId65" Type="http://schemas.openxmlformats.org/officeDocument/2006/relationships/image" Target="media/image10.png"/><Relationship Id="rId73" Type="http://schemas.openxmlformats.org/officeDocument/2006/relationships/image" Target="media/image18.png"/><Relationship Id="rId78" Type="http://schemas.openxmlformats.org/officeDocument/2006/relationships/footer" Target="footer3.xml"/><Relationship Id="rId8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openxmlformats.org/officeDocument/2006/relationships/hyperlink" Target="https://www.nbr.org/publication/charting-a-path-for-a-stronger-u-s-japan-economic-partnership/" TargetMode="External"/><Relationship Id="rId7" Type="http://schemas.openxmlformats.org/officeDocument/2006/relationships/footnotes" Target="footnotes.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88D399D7-6615-4926-9E04-6458129CABF1}">
      <dgm:prSet phldrT="[文字]" custT="1"/>
      <dgm:spPr/>
      <dgm:t>
        <a:bodyPr/>
        <a:lstStyle/>
        <a:p>
          <a:r>
            <a:rPr lang="en-US" altLang="zh-TW" sz="1100" b="1">
              <a:latin typeface="Times New Roman" panose="02020603050405020304" pitchFamily="18" charset="0"/>
              <a:cs typeface="Times New Roman" panose="02020603050405020304" pitchFamily="18" charset="0"/>
            </a:rPr>
            <a:t>June 28, </a:t>
          </a:r>
        </a:p>
        <a:p>
          <a:r>
            <a:rPr lang="en-US" altLang="zh-TW" sz="1100" b="1">
              <a:latin typeface="Times New Roman" panose="02020603050405020304" pitchFamily="18" charset="0"/>
              <a:cs typeface="Times New Roman" panose="02020603050405020304" pitchFamily="18" charset="0"/>
            </a:rPr>
            <a:t>2016</a:t>
          </a:r>
          <a:endParaRPr lang="zh-TW" altLang="en-US" sz="1100" b="1">
            <a:latin typeface="Times New Roman" panose="02020603050405020304" pitchFamily="18" charset="0"/>
            <a:cs typeface="Times New Roman" panose="02020603050405020304" pitchFamily="18" charset="0"/>
          </a:endParaRPr>
        </a:p>
      </dgm:t>
    </dgm:pt>
    <dgm:pt modelId="{BEF81B1F-F82E-4269-B75C-07751E532A5E}" type="parTrans" cxnId="{26770BC1-2F99-4728-ACD2-51C6279FDDE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F4ACE55-20EC-4622-ACDE-995A302559B2}" type="sibTrans" cxnId="{26770BC1-2F99-4728-ACD2-51C6279FDDE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652905B-EE12-4599-A027-2F0DB747F83B}">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While still campaigning for the White House, Trump had already promised to lay out plans to counter unfair trade practices from China and threatened to apply tariffs under sections 201 and 301 of the U.S. trade legislation, which he subsequently fulfilled. He indicated that China’s entrance into the World Trade Organization caused the “greatest jobs theft in history.”</a:t>
          </a:r>
          <a:r>
            <a:rPr lang="en-US" altLang="zh-HK" sz="1100" baseline="30000" dirty="0">
              <a:latin typeface="Times New Roman" panose="02020603050405020304" pitchFamily="18" charset="0"/>
              <a:cs typeface="Times New Roman" panose="02020603050405020304" pitchFamily="18" charset="0"/>
            </a:rPr>
            <a:t>7</a:t>
          </a:r>
          <a:endParaRPr lang="zh-TW" altLang="en-US" sz="1100" baseline="30000">
            <a:latin typeface="Times New Roman" panose="02020603050405020304" pitchFamily="18" charset="0"/>
            <a:cs typeface="Times New Roman" panose="02020603050405020304" pitchFamily="18" charset="0"/>
          </a:endParaRPr>
        </a:p>
      </dgm:t>
    </dgm:pt>
    <dgm:pt modelId="{BD038E23-4434-45D1-86E3-87A7892E17B1}" type="parTrans" cxnId="{DF9F250D-D701-4BFD-92F4-3792C5C6D3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B0CB919-334B-4DDD-9B8F-17B8ED950A3D}" type="sibTrans" cxnId="{DF9F250D-D701-4BFD-92F4-3792C5C6D3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ADEBAE8-4130-440B-B3B7-5EEDA318FC36}">
      <dgm:prSet phldrT="[文字]" custT="1"/>
      <dgm:spPr/>
      <dgm:t>
        <a:bodyPr/>
        <a:lstStyle/>
        <a:p>
          <a:r>
            <a:rPr lang="en-US" altLang="zh-TW" sz="1100" b="1">
              <a:latin typeface="Times New Roman" panose="02020603050405020304" pitchFamily="18" charset="0"/>
              <a:cs typeface="Times New Roman" panose="02020603050405020304" pitchFamily="18" charset="0"/>
            </a:rPr>
            <a:t>March 31, 2017</a:t>
          </a:r>
          <a:endParaRPr lang="zh-TW" altLang="en-US" sz="1100" b="1">
            <a:latin typeface="Times New Roman" panose="02020603050405020304" pitchFamily="18" charset="0"/>
            <a:cs typeface="Times New Roman" panose="02020603050405020304" pitchFamily="18" charset="0"/>
          </a:endParaRPr>
        </a:p>
      </dgm:t>
    </dgm:pt>
    <dgm:pt modelId="{96A36283-579A-4041-970E-61DA7278D568}" type="parTrans" cxnId="{C328B812-5B82-4BBF-A709-CC45EEF7815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C43308D-23EE-4D71-9D3D-DC2B59D601CA}" type="sibTrans" cxnId="{C328B812-5B82-4BBF-A709-CC45EEF7815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31190FA-BE92-47BC-BABA-063CCA211A62}">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Donland Trump signed two executive orders. One called for tighter tariff enforcement in anti-subsidy and anti-dumping trade cases. The other ordered a review of U.S. trade deficits and their causes.</a:t>
          </a:r>
          <a:endParaRPr lang="zh-TW" altLang="en-US" sz="1100">
            <a:latin typeface="Times New Roman" panose="02020603050405020304" pitchFamily="18" charset="0"/>
            <a:cs typeface="Times New Roman" panose="02020603050405020304" pitchFamily="18" charset="0"/>
          </a:endParaRPr>
        </a:p>
      </dgm:t>
    </dgm:pt>
    <dgm:pt modelId="{B3C7B3C2-84A5-4F68-988B-6A6E4BB67022}" type="parTrans" cxnId="{9EC516EF-A22E-4F98-9656-05E45A99A44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2FC195F-C861-49C0-83C1-B187070A8D69}" type="sibTrans" cxnId="{9EC516EF-A22E-4F98-9656-05E45A99A44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CBD3FFC-5960-4CFD-A230-94143D2A242A}">
      <dgm:prSet phldrT="[文字]" custT="1"/>
      <dgm:spPr/>
      <dgm:t>
        <a:bodyPr/>
        <a:lstStyle/>
        <a:p>
          <a:r>
            <a:rPr lang="en-US" altLang="zh-HK" sz="1100" b="1" dirty="0">
              <a:latin typeface="Times New Roman" panose="02020603050405020304" pitchFamily="18" charset="0"/>
              <a:cs typeface="Times New Roman" panose="02020603050405020304" pitchFamily="18" charset="0"/>
            </a:rPr>
            <a:t>April 7, </a:t>
          </a:r>
        </a:p>
        <a:p>
          <a:r>
            <a:rPr lang="en-US" altLang="zh-HK" sz="1100" b="1" dirty="0">
              <a:latin typeface="Times New Roman" panose="02020603050405020304" pitchFamily="18" charset="0"/>
              <a:cs typeface="Times New Roman" panose="02020603050405020304" pitchFamily="18" charset="0"/>
            </a:rPr>
            <a:t>2017</a:t>
          </a:r>
          <a:endParaRPr lang="zh-TW" altLang="en-US" sz="1100" b="1">
            <a:latin typeface="Times New Roman" panose="02020603050405020304" pitchFamily="18" charset="0"/>
            <a:cs typeface="Times New Roman" panose="02020603050405020304" pitchFamily="18" charset="0"/>
          </a:endParaRPr>
        </a:p>
      </dgm:t>
    </dgm:pt>
    <dgm:pt modelId="{3A963DF4-E1DD-4294-9F48-8896E07408A3}" type="parTrans" cxnId="{91BAC40E-C155-4172-A8F1-D35913FC322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6C89E9A-B8DF-457F-B732-A623C21B9A9A}" type="sibTrans" cxnId="{91BAC40E-C155-4172-A8F1-D35913FC322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DB78071-0E1B-4E95-9C50-29862CB9491F}">
      <dgm:prSet phldrT="[文字]" custT="1"/>
      <dgm:spPr/>
      <dgm:t>
        <a:bodyPr/>
        <a:lstStyle/>
        <a:p>
          <a:r>
            <a:rPr lang="en-US" altLang="zh-HK" sz="1100" dirty="0">
              <a:latin typeface="Times New Roman" panose="02020603050405020304" pitchFamily="18" charset="0"/>
              <a:cs typeface="Times New Roman" panose="02020603050405020304" pitchFamily="18" charset="0"/>
            </a:rPr>
            <a:t>Donald Trump and Xi Jinping agreed to a 100-day plan for trade talks.</a:t>
          </a:r>
          <a:endParaRPr lang="zh-TW" altLang="en-US" sz="1100">
            <a:latin typeface="Times New Roman" panose="02020603050405020304" pitchFamily="18" charset="0"/>
            <a:cs typeface="Times New Roman" panose="02020603050405020304" pitchFamily="18" charset="0"/>
          </a:endParaRPr>
        </a:p>
      </dgm:t>
    </dgm:pt>
    <dgm:pt modelId="{61E5EAE2-51DB-4CDC-9A4B-157D20C8F74E}" type="parTrans" cxnId="{7CE8C482-610A-45BB-A87C-A9054B6B0DC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75A5F18-9779-4797-9788-A6148895B4A2}" type="sibTrans" cxnId="{7CE8C482-610A-45BB-A87C-A9054B6B0DC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C526324-C9C3-498E-88B0-C7116BC15076}">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2017</a:t>
          </a:r>
          <a:endParaRPr lang="zh-TW" altLang="en-US" sz="1100" b="1">
            <a:latin typeface="Times New Roman" panose="02020603050405020304" pitchFamily="18" charset="0"/>
            <a:cs typeface="Times New Roman" panose="02020603050405020304" pitchFamily="18" charset="0"/>
          </a:endParaRPr>
        </a:p>
      </dgm:t>
    </dgm:pt>
    <dgm:pt modelId="{5CE9C178-6045-4DE0-A4E0-D5D29903EAD1}" type="parTrans" cxnId="{9A57986F-0B83-4E3C-9C4C-09E5151791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DFA6BA3-4E6E-4AA3-9054-682449064A99}" type="sibTrans" cxnId="{9A57986F-0B83-4E3C-9C4C-09E5151791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34F52FF-A81E-4582-95B2-DA6FD72A8673}">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initiated a ‘Section 232 investigation’, for national security reason, on the import of steel and aluminum. Considering the huge production capacity of steel and aluminum in China, this investigation and the resulting additional tariff was believed to be targeting primarily on China. </a:t>
          </a:r>
          <a:r>
            <a:rPr lang="en-US" altLang="zh-HK" sz="1100" baseline="30000" dirty="0">
              <a:latin typeface="Times New Roman" panose="02020603050405020304" pitchFamily="18" charset="0"/>
              <a:cs typeface="Times New Roman" panose="02020603050405020304" pitchFamily="18" charset="0"/>
            </a:rPr>
            <a:t>8</a:t>
          </a:r>
          <a:endParaRPr lang="zh-TW" altLang="en-US" sz="1100" baseline="30000">
            <a:latin typeface="Times New Roman" panose="02020603050405020304" pitchFamily="18" charset="0"/>
            <a:cs typeface="Times New Roman" panose="02020603050405020304" pitchFamily="18" charset="0"/>
          </a:endParaRPr>
        </a:p>
      </dgm:t>
    </dgm:pt>
    <dgm:pt modelId="{30DDE5AE-D31D-44E2-82F3-6D5D32DCDCE6}" type="parTrans" cxnId="{B3162181-B2EA-439F-8124-7566A63364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3836349-587D-4AE4-9401-6D09851C78A5}" type="sibTrans" cxnId="{B3162181-B2EA-439F-8124-7566A63364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02753AA-A29B-417B-B743-C1EE8AA9AEFB}">
      <dgm:prSet phldrT="[文字]" custT="1"/>
      <dgm:spPr/>
      <dgm:t>
        <a:bodyPr/>
        <a:lstStyle/>
        <a:p>
          <a:endParaRPr lang="en-US" altLang="zh-TW" sz="1100" b="1">
            <a:latin typeface="Times New Roman" panose="02020603050405020304" pitchFamily="18" charset="0"/>
            <a:cs typeface="Times New Roman" panose="02020603050405020304" pitchFamily="18" charset="0"/>
          </a:endParaRPr>
        </a:p>
        <a:p>
          <a:r>
            <a:rPr lang="en-US" altLang="zh-TW" sz="1100" b="1">
              <a:latin typeface="Times New Roman" panose="02020603050405020304" pitchFamily="18" charset="0"/>
              <a:cs typeface="Times New Roman" panose="02020603050405020304" pitchFamily="18" charset="0"/>
            </a:rPr>
            <a:t>July 19, </a:t>
          </a:r>
        </a:p>
        <a:p>
          <a:r>
            <a:rPr lang="en-US" altLang="zh-TW" sz="1100" b="1">
              <a:latin typeface="Times New Roman" panose="02020603050405020304" pitchFamily="18" charset="0"/>
              <a:cs typeface="Times New Roman" panose="02020603050405020304" pitchFamily="18" charset="0"/>
            </a:rPr>
            <a:t>2017</a:t>
          </a:r>
          <a:endParaRPr lang="zh-TW" altLang="zh-TW" sz="1100" b="1">
            <a:latin typeface="Times New Roman" panose="02020603050405020304" pitchFamily="18" charset="0"/>
            <a:cs typeface="Times New Roman" panose="02020603050405020304" pitchFamily="18" charset="0"/>
          </a:endParaRPr>
        </a:p>
        <a:p>
          <a:endParaRPr lang="zh-TW" altLang="en-US" sz="1100" b="1">
            <a:latin typeface="Times New Roman" panose="02020603050405020304" pitchFamily="18" charset="0"/>
            <a:cs typeface="Times New Roman" panose="02020603050405020304" pitchFamily="18" charset="0"/>
          </a:endParaRPr>
        </a:p>
      </dgm:t>
    </dgm:pt>
    <dgm:pt modelId="{F240B106-4D00-468D-A2B0-C27002ED320F}" type="parTrans" cxnId="{26B8BDAC-9B68-45D7-805B-21EB8DD8031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782BE2E-B248-46B9-B7C7-6E8DEABE88C0}" type="sibTrans" cxnId="{26B8BDAC-9B68-45D7-805B-21EB8DD8031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6B24883-51BB-4D9E-AE71-83F690C7F28D}">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and China failed to agree on the next steps to reduce the U.S. deficit with China after the 100 days of talks.</a:t>
          </a:r>
          <a:endParaRPr lang="zh-TW" altLang="en-US" sz="1100">
            <a:latin typeface="Times New Roman" panose="02020603050405020304" pitchFamily="18" charset="0"/>
            <a:cs typeface="Times New Roman" panose="02020603050405020304" pitchFamily="18" charset="0"/>
          </a:endParaRPr>
        </a:p>
      </dgm:t>
    </dgm:pt>
    <dgm:pt modelId="{6053F1CA-6EB6-4BD7-9092-A5E9EC90B9A0}" type="parTrans" cxnId="{4BDC2C43-DC25-45F7-8876-D232FBE7EFE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D6D3B1A-2EDE-4096-AA97-8EE90D4074BA}" type="sibTrans" cxnId="{4BDC2C43-DC25-45F7-8876-D232FBE7EFE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57D9831-48E6-42BF-A1E3-45036D6172A6}" type="pres">
      <dgm:prSet presAssocID="{88D399D7-6615-4926-9E04-6458129CABF1}" presName="composite" presStyleCnt="0"/>
      <dgm:spPr/>
    </dgm:pt>
    <dgm:pt modelId="{8BA6B691-528A-4055-A3A2-0FAC9B93A679}" type="pres">
      <dgm:prSet presAssocID="{88D399D7-6615-4926-9E04-6458129CABF1}" presName="parentText" presStyleLbl="alignNode1" presStyleIdx="0" presStyleCnt="5">
        <dgm:presLayoutVars>
          <dgm:chMax val="1"/>
          <dgm:bulletEnabled val="1"/>
        </dgm:presLayoutVars>
      </dgm:prSet>
      <dgm:spPr/>
    </dgm:pt>
    <dgm:pt modelId="{7FC97CE1-0D61-4E63-89D8-4E6B581BA4A0}" type="pres">
      <dgm:prSet presAssocID="{88D399D7-6615-4926-9E04-6458129CABF1}" presName="descendantText" presStyleLbl="alignAcc1" presStyleIdx="0" presStyleCnt="5">
        <dgm:presLayoutVars>
          <dgm:bulletEnabled val="1"/>
        </dgm:presLayoutVars>
      </dgm:prSet>
      <dgm:spPr/>
    </dgm:pt>
    <dgm:pt modelId="{83D3428D-06AA-4B64-B465-701E0CA7AB6A}" type="pres">
      <dgm:prSet presAssocID="{BF4ACE55-20EC-4622-ACDE-995A302559B2}" presName="sp" presStyleCnt="0"/>
      <dgm:spPr/>
    </dgm:pt>
    <dgm:pt modelId="{9C6459CF-5C78-40B2-B56D-9728D786FDB8}" type="pres">
      <dgm:prSet presAssocID="{DADEBAE8-4130-440B-B3B7-5EEDA318FC36}" presName="composite" presStyleCnt="0"/>
      <dgm:spPr/>
    </dgm:pt>
    <dgm:pt modelId="{F5B4C20E-1D16-44BC-A40D-638A4E58EBC5}" type="pres">
      <dgm:prSet presAssocID="{DADEBAE8-4130-440B-B3B7-5EEDA318FC36}" presName="parentText" presStyleLbl="alignNode1" presStyleIdx="1" presStyleCnt="5">
        <dgm:presLayoutVars>
          <dgm:chMax val="1"/>
          <dgm:bulletEnabled val="1"/>
        </dgm:presLayoutVars>
      </dgm:prSet>
      <dgm:spPr/>
    </dgm:pt>
    <dgm:pt modelId="{17D8B86C-EB17-4EEF-A83E-57E65DFAC574}" type="pres">
      <dgm:prSet presAssocID="{DADEBAE8-4130-440B-B3B7-5EEDA318FC36}" presName="descendantText" presStyleLbl="alignAcc1" presStyleIdx="1" presStyleCnt="5">
        <dgm:presLayoutVars>
          <dgm:bulletEnabled val="1"/>
        </dgm:presLayoutVars>
      </dgm:prSet>
      <dgm:spPr/>
    </dgm:pt>
    <dgm:pt modelId="{0B87B590-CA78-482C-AE6F-636CEF04972D}" type="pres">
      <dgm:prSet presAssocID="{3C43308D-23EE-4D71-9D3D-DC2B59D601CA}" presName="sp" presStyleCnt="0"/>
      <dgm:spPr/>
    </dgm:pt>
    <dgm:pt modelId="{5AF196E0-611E-4E97-9044-A450E22E7EA4}" type="pres">
      <dgm:prSet presAssocID="{6CBD3FFC-5960-4CFD-A230-94143D2A242A}" presName="composite" presStyleCnt="0"/>
      <dgm:spPr/>
    </dgm:pt>
    <dgm:pt modelId="{E7A31E81-C8D8-443D-80AC-21245A00AE8A}" type="pres">
      <dgm:prSet presAssocID="{6CBD3FFC-5960-4CFD-A230-94143D2A242A}" presName="parentText" presStyleLbl="alignNode1" presStyleIdx="2" presStyleCnt="5">
        <dgm:presLayoutVars>
          <dgm:chMax val="1"/>
          <dgm:bulletEnabled val="1"/>
        </dgm:presLayoutVars>
      </dgm:prSet>
      <dgm:spPr/>
    </dgm:pt>
    <dgm:pt modelId="{7BCAC605-73BD-48F2-AFDF-261C6A35BFD1}" type="pres">
      <dgm:prSet presAssocID="{6CBD3FFC-5960-4CFD-A230-94143D2A242A}" presName="descendantText" presStyleLbl="alignAcc1" presStyleIdx="2" presStyleCnt="5">
        <dgm:presLayoutVars>
          <dgm:bulletEnabled val="1"/>
        </dgm:presLayoutVars>
      </dgm:prSet>
      <dgm:spPr/>
    </dgm:pt>
    <dgm:pt modelId="{A437FD13-A47F-4004-977E-3317A0C28368}" type="pres">
      <dgm:prSet presAssocID="{16C89E9A-B8DF-457F-B732-A623C21B9A9A}" presName="sp" presStyleCnt="0"/>
      <dgm:spPr/>
    </dgm:pt>
    <dgm:pt modelId="{836B4019-C450-4CD9-BCB9-A7855B74E3D1}" type="pres">
      <dgm:prSet presAssocID="{7C526324-C9C3-498E-88B0-C7116BC15076}" presName="composite" presStyleCnt="0"/>
      <dgm:spPr/>
    </dgm:pt>
    <dgm:pt modelId="{A4402295-0411-42E4-8C41-4DDA51275933}" type="pres">
      <dgm:prSet presAssocID="{7C526324-C9C3-498E-88B0-C7116BC15076}" presName="parentText" presStyleLbl="alignNode1" presStyleIdx="3" presStyleCnt="5">
        <dgm:presLayoutVars>
          <dgm:chMax val="1"/>
          <dgm:bulletEnabled val="1"/>
        </dgm:presLayoutVars>
      </dgm:prSet>
      <dgm:spPr/>
    </dgm:pt>
    <dgm:pt modelId="{2803083A-9446-4CD6-89C0-8F2803770FA0}" type="pres">
      <dgm:prSet presAssocID="{7C526324-C9C3-498E-88B0-C7116BC15076}" presName="descendantText" presStyleLbl="alignAcc1" presStyleIdx="3" presStyleCnt="5">
        <dgm:presLayoutVars>
          <dgm:bulletEnabled val="1"/>
        </dgm:presLayoutVars>
      </dgm:prSet>
      <dgm:spPr/>
    </dgm:pt>
    <dgm:pt modelId="{8281DB0C-5FBC-402A-AA4F-F461DE437F49}" type="pres">
      <dgm:prSet presAssocID="{ADFA6BA3-4E6E-4AA3-9054-682449064A99}" presName="sp" presStyleCnt="0"/>
      <dgm:spPr/>
    </dgm:pt>
    <dgm:pt modelId="{ECE6BD5F-628C-4F2B-A20E-6C49F3EDEC56}" type="pres">
      <dgm:prSet presAssocID="{B02753AA-A29B-417B-B743-C1EE8AA9AEFB}" presName="composite" presStyleCnt="0"/>
      <dgm:spPr/>
    </dgm:pt>
    <dgm:pt modelId="{2E43A333-3D03-4091-A709-C1F4926A0C2E}" type="pres">
      <dgm:prSet presAssocID="{B02753AA-A29B-417B-B743-C1EE8AA9AEFB}" presName="parentText" presStyleLbl="alignNode1" presStyleIdx="4" presStyleCnt="5">
        <dgm:presLayoutVars>
          <dgm:chMax val="1"/>
          <dgm:bulletEnabled val="1"/>
        </dgm:presLayoutVars>
      </dgm:prSet>
      <dgm:spPr/>
    </dgm:pt>
    <dgm:pt modelId="{8E176931-5417-4531-BF46-DD58CBBDA4FF}" type="pres">
      <dgm:prSet presAssocID="{B02753AA-A29B-417B-B743-C1EE8AA9AEFB}" presName="descendantText" presStyleLbl="alignAcc1" presStyleIdx="4" presStyleCnt="5">
        <dgm:presLayoutVars>
          <dgm:bulletEnabled val="1"/>
        </dgm:presLayoutVars>
      </dgm:prSet>
      <dgm:spPr/>
    </dgm:pt>
  </dgm:ptLst>
  <dgm:cxnLst>
    <dgm:cxn modelId="{DF9F250D-D701-4BFD-92F4-3792C5C6D324}" srcId="{88D399D7-6615-4926-9E04-6458129CABF1}" destId="{D652905B-EE12-4599-A027-2F0DB747F83B}" srcOrd="0" destOrd="0" parTransId="{BD038E23-4434-45D1-86E3-87A7892E17B1}" sibTransId="{9B0CB919-334B-4DDD-9B8F-17B8ED950A3D}"/>
    <dgm:cxn modelId="{D1A2630E-BE02-4AB5-B584-90F06A098427}" type="presOf" srcId="{4DC07B2B-711C-40BE-9C84-1BE5F3331180}" destId="{D7D97B0C-893D-49B2-9BFC-3FD59EBC4B5C}" srcOrd="0" destOrd="0" presId="urn:microsoft.com/office/officeart/2005/8/layout/chevron2"/>
    <dgm:cxn modelId="{91BAC40E-C155-4172-A8F1-D35913FC322C}" srcId="{4DC07B2B-711C-40BE-9C84-1BE5F3331180}" destId="{6CBD3FFC-5960-4CFD-A230-94143D2A242A}" srcOrd="2" destOrd="0" parTransId="{3A963DF4-E1DD-4294-9F48-8896E07408A3}" sibTransId="{16C89E9A-B8DF-457F-B732-A623C21B9A9A}"/>
    <dgm:cxn modelId="{C328B812-5B82-4BBF-A709-CC45EEF7815B}" srcId="{4DC07B2B-711C-40BE-9C84-1BE5F3331180}" destId="{DADEBAE8-4130-440B-B3B7-5EEDA318FC36}" srcOrd="1" destOrd="0" parTransId="{96A36283-579A-4041-970E-61DA7278D568}" sibTransId="{3C43308D-23EE-4D71-9D3D-DC2B59D601CA}"/>
    <dgm:cxn modelId="{BD624F2F-131B-4BA3-8206-8AC1244077A8}" type="presOf" srcId="{DADEBAE8-4130-440B-B3B7-5EEDA318FC36}" destId="{F5B4C20E-1D16-44BC-A40D-638A4E58EBC5}" srcOrd="0" destOrd="0" presId="urn:microsoft.com/office/officeart/2005/8/layout/chevron2"/>
    <dgm:cxn modelId="{415A1A5B-7BB2-4ADB-834E-34D7FEAED12C}" type="presOf" srcId="{4DB78071-0E1B-4E95-9C50-29862CB9491F}" destId="{7BCAC605-73BD-48F2-AFDF-261C6A35BFD1}" srcOrd="0" destOrd="0" presId="urn:microsoft.com/office/officeart/2005/8/layout/chevron2"/>
    <dgm:cxn modelId="{4BDC2C43-DC25-45F7-8876-D232FBE7EFE6}" srcId="{B02753AA-A29B-417B-B743-C1EE8AA9AEFB}" destId="{76B24883-51BB-4D9E-AE71-83F690C7F28D}" srcOrd="0" destOrd="0" parTransId="{6053F1CA-6EB6-4BD7-9092-A5E9EC90B9A0}" sibTransId="{BD6D3B1A-2EDE-4096-AA97-8EE90D4074BA}"/>
    <dgm:cxn modelId="{9166CA66-4D71-4558-862A-05C06F167027}" type="presOf" srcId="{6CBD3FFC-5960-4CFD-A230-94143D2A242A}" destId="{E7A31E81-C8D8-443D-80AC-21245A00AE8A}" srcOrd="0" destOrd="0" presId="urn:microsoft.com/office/officeart/2005/8/layout/chevron2"/>
    <dgm:cxn modelId="{55403C4A-7C1D-465F-9162-77CC0F84568D}" type="presOf" srcId="{D652905B-EE12-4599-A027-2F0DB747F83B}" destId="{7FC97CE1-0D61-4E63-89D8-4E6B581BA4A0}" srcOrd="0" destOrd="0" presId="urn:microsoft.com/office/officeart/2005/8/layout/chevron2"/>
    <dgm:cxn modelId="{9A57986F-0B83-4E3C-9C4C-09E515179106}" srcId="{4DC07B2B-711C-40BE-9C84-1BE5F3331180}" destId="{7C526324-C9C3-498E-88B0-C7116BC15076}" srcOrd="3" destOrd="0" parTransId="{5CE9C178-6045-4DE0-A4E0-D5D29903EAD1}" sibTransId="{ADFA6BA3-4E6E-4AA3-9054-682449064A99}"/>
    <dgm:cxn modelId="{170F3F55-0B09-4708-A3B5-1395E4BF1097}" type="presOf" srcId="{834F52FF-A81E-4582-95B2-DA6FD72A8673}" destId="{2803083A-9446-4CD6-89C0-8F2803770FA0}" srcOrd="0" destOrd="0" presId="urn:microsoft.com/office/officeart/2005/8/layout/chevron2"/>
    <dgm:cxn modelId="{ED767776-C6DA-4CDF-837B-BF55070AF704}" type="presOf" srcId="{76B24883-51BB-4D9E-AE71-83F690C7F28D}" destId="{8E176931-5417-4531-BF46-DD58CBBDA4FF}" srcOrd="0" destOrd="0" presId="urn:microsoft.com/office/officeart/2005/8/layout/chevron2"/>
    <dgm:cxn modelId="{93368778-5FB5-4798-B1D8-920B9B01699B}" type="presOf" srcId="{7C526324-C9C3-498E-88B0-C7116BC15076}" destId="{A4402295-0411-42E4-8C41-4DDA51275933}" srcOrd="0" destOrd="0" presId="urn:microsoft.com/office/officeart/2005/8/layout/chevron2"/>
    <dgm:cxn modelId="{B3162181-B2EA-439F-8124-7566A63364A1}" srcId="{7C526324-C9C3-498E-88B0-C7116BC15076}" destId="{834F52FF-A81E-4582-95B2-DA6FD72A8673}" srcOrd="0" destOrd="0" parTransId="{30DDE5AE-D31D-44E2-82F3-6D5D32DCDCE6}" sibTransId="{F3836349-587D-4AE4-9401-6D09851C78A5}"/>
    <dgm:cxn modelId="{7CE8C482-610A-45BB-A87C-A9054B6B0DCD}" srcId="{6CBD3FFC-5960-4CFD-A230-94143D2A242A}" destId="{4DB78071-0E1B-4E95-9C50-29862CB9491F}" srcOrd="0" destOrd="0" parTransId="{61E5EAE2-51DB-4CDC-9A4B-157D20C8F74E}" sibTransId="{575A5F18-9779-4797-9788-A6148895B4A2}"/>
    <dgm:cxn modelId="{6CB36983-26FE-43ED-98C7-7EBB2690A34F}" type="presOf" srcId="{831190FA-BE92-47BC-BABA-063CCA211A62}" destId="{17D8B86C-EB17-4EEF-A83E-57E65DFAC574}" srcOrd="0" destOrd="0" presId="urn:microsoft.com/office/officeart/2005/8/layout/chevron2"/>
    <dgm:cxn modelId="{26B8BDAC-9B68-45D7-805B-21EB8DD80317}" srcId="{4DC07B2B-711C-40BE-9C84-1BE5F3331180}" destId="{B02753AA-A29B-417B-B743-C1EE8AA9AEFB}" srcOrd="4" destOrd="0" parTransId="{F240B106-4D00-468D-A2B0-C27002ED320F}" sibTransId="{A782BE2E-B248-46B9-B7C7-6E8DEABE88C0}"/>
    <dgm:cxn modelId="{669B8DB8-99B1-4CE4-8678-5C79C4BF0E9C}" type="presOf" srcId="{B02753AA-A29B-417B-B743-C1EE8AA9AEFB}" destId="{2E43A333-3D03-4091-A709-C1F4926A0C2E}" srcOrd="0" destOrd="0" presId="urn:microsoft.com/office/officeart/2005/8/layout/chevron2"/>
    <dgm:cxn modelId="{FDD66FBD-7391-411F-ABAD-A630DB019F2D}" type="presOf" srcId="{88D399D7-6615-4926-9E04-6458129CABF1}" destId="{8BA6B691-528A-4055-A3A2-0FAC9B93A679}" srcOrd="0" destOrd="0" presId="urn:microsoft.com/office/officeart/2005/8/layout/chevron2"/>
    <dgm:cxn modelId="{26770BC1-2F99-4728-ACD2-51C6279FDDE8}" srcId="{4DC07B2B-711C-40BE-9C84-1BE5F3331180}" destId="{88D399D7-6615-4926-9E04-6458129CABF1}" srcOrd="0" destOrd="0" parTransId="{BEF81B1F-F82E-4269-B75C-07751E532A5E}" sibTransId="{BF4ACE55-20EC-4622-ACDE-995A302559B2}"/>
    <dgm:cxn modelId="{9EC516EF-A22E-4F98-9656-05E45A99A448}" srcId="{DADEBAE8-4130-440B-B3B7-5EEDA318FC36}" destId="{831190FA-BE92-47BC-BABA-063CCA211A62}" srcOrd="0" destOrd="0" parTransId="{B3C7B3C2-84A5-4F68-988B-6A6E4BB67022}" sibTransId="{42FC195F-C861-49C0-83C1-B187070A8D69}"/>
    <dgm:cxn modelId="{0FDCCD45-4CBB-4894-8B0D-403C949E0757}" type="presParOf" srcId="{D7D97B0C-893D-49B2-9BFC-3FD59EBC4B5C}" destId="{957D9831-48E6-42BF-A1E3-45036D6172A6}" srcOrd="0" destOrd="0" presId="urn:microsoft.com/office/officeart/2005/8/layout/chevron2"/>
    <dgm:cxn modelId="{E2939F9E-9EE6-4814-A4F0-956536F6FF5D}" type="presParOf" srcId="{957D9831-48E6-42BF-A1E3-45036D6172A6}" destId="{8BA6B691-528A-4055-A3A2-0FAC9B93A679}" srcOrd="0" destOrd="0" presId="urn:microsoft.com/office/officeart/2005/8/layout/chevron2"/>
    <dgm:cxn modelId="{0CF12F44-2C2D-4C59-A3A7-598794FC8D4F}" type="presParOf" srcId="{957D9831-48E6-42BF-A1E3-45036D6172A6}" destId="{7FC97CE1-0D61-4E63-89D8-4E6B581BA4A0}" srcOrd="1" destOrd="0" presId="urn:microsoft.com/office/officeart/2005/8/layout/chevron2"/>
    <dgm:cxn modelId="{660AB9BD-996D-4F80-8C4D-DEAA398E34CC}" type="presParOf" srcId="{D7D97B0C-893D-49B2-9BFC-3FD59EBC4B5C}" destId="{83D3428D-06AA-4B64-B465-701E0CA7AB6A}" srcOrd="1" destOrd="0" presId="urn:microsoft.com/office/officeart/2005/8/layout/chevron2"/>
    <dgm:cxn modelId="{66F4B7C8-65CF-4D90-ACE5-AAFB11123AA6}" type="presParOf" srcId="{D7D97B0C-893D-49B2-9BFC-3FD59EBC4B5C}" destId="{9C6459CF-5C78-40B2-B56D-9728D786FDB8}" srcOrd="2" destOrd="0" presId="urn:microsoft.com/office/officeart/2005/8/layout/chevron2"/>
    <dgm:cxn modelId="{78278C4D-9615-4B69-8001-6BF1C5274A5E}" type="presParOf" srcId="{9C6459CF-5C78-40B2-B56D-9728D786FDB8}" destId="{F5B4C20E-1D16-44BC-A40D-638A4E58EBC5}" srcOrd="0" destOrd="0" presId="urn:microsoft.com/office/officeart/2005/8/layout/chevron2"/>
    <dgm:cxn modelId="{4A25843D-24E2-451D-91F3-CA3DD2427155}" type="presParOf" srcId="{9C6459CF-5C78-40B2-B56D-9728D786FDB8}" destId="{17D8B86C-EB17-4EEF-A83E-57E65DFAC574}" srcOrd="1" destOrd="0" presId="urn:microsoft.com/office/officeart/2005/8/layout/chevron2"/>
    <dgm:cxn modelId="{2D526F2A-CA43-47E2-AF79-F1A1C33ABC0D}" type="presParOf" srcId="{D7D97B0C-893D-49B2-9BFC-3FD59EBC4B5C}" destId="{0B87B590-CA78-482C-AE6F-636CEF04972D}" srcOrd="3" destOrd="0" presId="urn:microsoft.com/office/officeart/2005/8/layout/chevron2"/>
    <dgm:cxn modelId="{3D873D5A-A01A-4429-8CAE-8090F10F15FF}" type="presParOf" srcId="{D7D97B0C-893D-49B2-9BFC-3FD59EBC4B5C}" destId="{5AF196E0-611E-4E97-9044-A450E22E7EA4}" srcOrd="4" destOrd="0" presId="urn:microsoft.com/office/officeart/2005/8/layout/chevron2"/>
    <dgm:cxn modelId="{D7A5F206-5B78-495F-9F43-E987CB9EFE09}" type="presParOf" srcId="{5AF196E0-611E-4E97-9044-A450E22E7EA4}" destId="{E7A31E81-C8D8-443D-80AC-21245A00AE8A}" srcOrd="0" destOrd="0" presId="urn:microsoft.com/office/officeart/2005/8/layout/chevron2"/>
    <dgm:cxn modelId="{9C091878-EA71-4BD4-925C-D2B487D84364}" type="presParOf" srcId="{5AF196E0-611E-4E97-9044-A450E22E7EA4}" destId="{7BCAC605-73BD-48F2-AFDF-261C6A35BFD1}" srcOrd="1" destOrd="0" presId="urn:microsoft.com/office/officeart/2005/8/layout/chevron2"/>
    <dgm:cxn modelId="{2A62C5CB-0E62-4033-A84E-843B82449325}" type="presParOf" srcId="{D7D97B0C-893D-49B2-9BFC-3FD59EBC4B5C}" destId="{A437FD13-A47F-4004-977E-3317A0C28368}" srcOrd="5" destOrd="0" presId="urn:microsoft.com/office/officeart/2005/8/layout/chevron2"/>
    <dgm:cxn modelId="{0EE3565A-AC55-4412-9D43-396105D8AA30}" type="presParOf" srcId="{D7D97B0C-893D-49B2-9BFC-3FD59EBC4B5C}" destId="{836B4019-C450-4CD9-BCB9-A7855B74E3D1}" srcOrd="6" destOrd="0" presId="urn:microsoft.com/office/officeart/2005/8/layout/chevron2"/>
    <dgm:cxn modelId="{3656BEC9-3ADF-409E-8A39-92B0FDEE42C5}" type="presParOf" srcId="{836B4019-C450-4CD9-BCB9-A7855B74E3D1}" destId="{A4402295-0411-42E4-8C41-4DDA51275933}" srcOrd="0" destOrd="0" presId="urn:microsoft.com/office/officeart/2005/8/layout/chevron2"/>
    <dgm:cxn modelId="{E10F0B69-479A-4A06-8EF3-28F3D299B840}" type="presParOf" srcId="{836B4019-C450-4CD9-BCB9-A7855B74E3D1}" destId="{2803083A-9446-4CD6-89C0-8F2803770FA0}" srcOrd="1" destOrd="0" presId="urn:microsoft.com/office/officeart/2005/8/layout/chevron2"/>
    <dgm:cxn modelId="{6E03C023-0B35-40A5-BC53-D0F37B3DBCCF}" type="presParOf" srcId="{D7D97B0C-893D-49B2-9BFC-3FD59EBC4B5C}" destId="{8281DB0C-5FBC-402A-AA4F-F461DE437F49}" srcOrd="7" destOrd="0" presId="urn:microsoft.com/office/officeart/2005/8/layout/chevron2"/>
    <dgm:cxn modelId="{DA204D8A-4466-4AB7-BB11-E62491786693}" type="presParOf" srcId="{D7D97B0C-893D-49B2-9BFC-3FD59EBC4B5C}" destId="{ECE6BD5F-628C-4F2B-A20E-6C49F3EDEC56}" srcOrd="8" destOrd="0" presId="urn:microsoft.com/office/officeart/2005/8/layout/chevron2"/>
    <dgm:cxn modelId="{052393EA-5187-4367-9D40-92AD4C05B298}" type="presParOf" srcId="{ECE6BD5F-628C-4F2B-A20E-6C49F3EDEC56}" destId="{2E43A333-3D03-4091-A709-C1F4926A0C2E}" srcOrd="0" destOrd="0" presId="urn:microsoft.com/office/officeart/2005/8/layout/chevron2"/>
    <dgm:cxn modelId="{E9FBC841-3F7C-43AC-B1A5-4675B90C0077}" type="presParOf" srcId="{ECE6BD5F-628C-4F2B-A20E-6C49F3EDEC56}" destId="{8E176931-5417-4531-BF46-DD58CBBDA4FF}"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14, 2017</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DDD2647-005A-4E77-82F2-0C713C4EFEA8}">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ordered the “Section 301” investigation into the alleged Chinese intellectual property theft as his first direct trade measure against Beijing. Section 301 refers to the part of a 1974 trade law that lays out how the United States could enforce its rights under trade agreements.</a:t>
          </a:r>
          <a:r>
            <a:rPr lang="en-US" altLang="zh-HK" sz="1100" baseline="30000" dirty="0">
              <a:latin typeface="Times New Roman" panose="02020603050405020304" pitchFamily="18" charset="0"/>
              <a:cs typeface="Times New Roman" panose="02020603050405020304" pitchFamily="18" charset="0"/>
            </a:rPr>
            <a:t>9</a:t>
          </a:r>
          <a:endParaRPr lang="zh-TW" altLang="en-US" sz="1100" baseline="30000">
            <a:latin typeface="Times New Roman" panose="02020603050405020304" pitchFamily="18" charset="0"/>
            <a:cs typeface="Times New Roman" panose="02020603050405020304" pitchFamily="18" charset="0"/>
          </a:endParaRPr>
        </a:p>
      </dgm:t>
    </dgm:pt>
    <dgm:pt modelId="{A27B2702-2FD5-4183-8233-47F4C529C458}" type="parTrans" cxnId="{70B0523F-9310-4274-BF48-D4EA75FFB77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DAF195C-BCDE-4926-BC76-D5F52E1871B7}" type="sibTrans" cxnId="{70B0523F-9310-4274-BF48-D4EA75FFB77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2894400-2E95-4BA4-8930-96D6BD122366}">
      <dgm:prSet phldrT="[文字]" custT="1"/>
      <dgm:spPr/>
      <dgm:t>
        <a:bodyPr/>
        <a:lstStyle/>
        <a:p>
          <a:r>
            <a:rPr lang="en-US" altLang="zh-HK" sz="1100" b="1" dirty="0">
              <a:latin typeface="Times New Roman" panose="02020603050405020304" pitchFamily="18" charset="0"/>
              <a:cs typeface="Times New Roman" panose="02020603050405020304" pitchFamily="18" charset="0"/>
            </a:rPr>
            <a:t>January 22, 2018</a:t>
          </a:r>
          <a:endParaRPr lang="zh-TW" altLang="en-US" sz="1100" b="1">
            <a:latin typeface="Times New Roman" panose="02020603050405020304" pitchFamily="18" charset="0"/>
            <a:cs typeface="Times New Roman" panose="02020603050405020304" pitchFamily="18" charset="0"/>
          </a:endParaRPr>
        </a:p>
      </dgm:t>
    </dgm:pt>
    <dgm:pt modelId="{84CF6CED-8D2F-4818-B7FA-718B20E1EA50}" type="parTrans" cxnId="{1A5728EC-BDF1-4A95-82A1-690E14ACD8C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4438C11-9E74-463C-9AA7-6EF6BCFFA441}" type="sibTrans" cxnId="{1A5728EC-BDF1-4A95-82A1-690E14ACD8C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5A5DC33-63EE-4B56-82BE-436F342716C1}">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government imposed safeguard tariffs on large residential washing machines, as well as solar cells and modules. These conflicts have engendered a full-fledged trade war.</a:t>
          </a:r>
          <a:endParaRPr lang="zh-TW" altLang="en-US" sz="1100">
            <a:latin typeface="Times New Roman" panose="02020603050405020304" pitchFamily="18" charset="0"/>
            <a:cs typeface="Times New Roman" panose="02020603050405020304" pitchFamily="18" charset="0"/>
          </a:endParaRPr>
        </a:p>
      </dgm:t>
    </dgm:pt>
    <dgm:pt modelId="{AE85A7D6-A1FA-442D-917C-2E4236C9A5B7}" type="parTrans" cxnId="{5CEA1A0A-81BB-4937-9067-80FF8228E3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119B12E-03ED-4785-B84D-E22AEC48958E}" type="sibTrans" cxnId="{5CEA1A0A-81BB-4937-9067-80FF8228E3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478CEFB-E5F7-49DB-BBBB-5E047F543500}">
      <dgm:prSet phldrT="[文字]" custT="1"/>
      <dgm:spPr/>
      <dgm:t>
        <a:bodyPr/>
        <a:lstStyle/>
        <a:p>
          <a:endParaRPr lang="en-US" altLang="zh-HK" sz="1100" b="1" dirty="0">
            <a:latin typeface="Times New Roman" panose="02020603050405020304" pitchFamily="18" charset="0"/>
            <a:cs typeface="Times New Roman" panose="02020603050405020304" pitchFamily="18" charset="0"/>
          </a:endParaRPr>
        </a:p>
        <a:p>
          <a:r>
            <a:rPr lang="en-US" altLang="zh-HK" sz="1100" b="1" dirty="0">
              <a:latin typeface="Times New Roman" panose="02020603050405020304" pitchFamily="18" charset="0"/>
              <a:cs typeface="Times New Roman" panose="02020603050405020304" pitchFamily="18" charset="0"/>
            </a:rPr>
            <a:t>March 8, 2018</a:t>
          </a:r>
          <a:endParaRPr lang="zh-TW" altLang="zh-TW" sz="1100" b="1">
            <a:latin typeface="Times New Roman" panose="02020603050405020304" pitchFamily="18" charset="0"/>
            <a:cs typeface="Times New Roman" panose="02020603050405020304" pitchFamily="18" charset="0"/>
          </a:endParaRPr>
        </a:p>
        <a:p>
          <a:endParaRPr lang="zh-TW" altLang="en-US" sz="1100" b="1">
            <a:latin typeface="Times New Roman" panose="02020603050405020304" pitchFamily="18" charset="0"/>
            <a:cs typeface="Times New Roman" panose="02020603050405020304" pitchFamily="18" charset="0"/>
          </a:endParaRPr>
        </a:p>
      </dgm:t>
    </dgm:pt>
    <dgm:pt modelId="{270D4721-A2A5-4523-BF96-D84EA600FEF4}" type="parTrans" cxnId="{5B930AF0-9E2C-4664-9DEF-CCF531E25C1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670AEC2-5901-4492-9EC5-E909BE72DFCE}" type="sibTrans" cxnId="{5B930AF0-9E2C-4664-9DEF-CCF531E25C1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ED3008A-56FA-43C5-A8F3-0B8B8670B4BF}">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ordered 25% tariffs on steel imports and 10% on aluminum from all suppliers.</a:t>
          </a:r>
          <a:endParaRPr lang="zh-TW" altLang="en-US" sz="1100">
            <a:latin typeface="Times New Roman" panose="02020603050405020304" pitchFamily="18" charset="0"/>
            <a:cs typeface="Times New Roman" panose="02020603050405020304" pitchFamily="18" charset="0"/>
          </a:endParaRPr>
        </a:p>
      </dgm:t>
    </dgm:pt>
    <dgm:pt modelId="{4C9A6F91-E6D5-4089-9C26-3966486CE8F9}" type="parTrans" cxnId="{367B40D4-8360-4E62-8461-66282F75A1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3BE2460-E425-4EE9-A0E8-B04A80A1E78C}" type="sibTrans" cxnId="{367B40D4-8360-4E62-8461-66282F75A1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5F4F0D1-EF71-4544-9FA2-B1349A1660D1}">
      <dgm:prSet phldrT="[文字]" custT="1"/>
      <dgm:spPr/>
      <dgm:t>
        <a:bodyPr/>
        <a:lstStyle/>
        <a:p>
          <a:r>
            <a:rPr lang="en-US" altLang="zh-HK" sz="1100" b="1" dirty="0">
              <a:latin typeface="Times New Roman" panose="02020603050405020304" pitchFamily="18" charset="0"/>
              <a:cs typeface="Times New Roman" panose="02020603050405020304" pitchFamily="18" charset="0"/>
            </a:rPr>
            <a:t>April 2, </a:t>
          </a:r>
        </a:p>
        <a:p>
          <a:r>
            <a:rPr lang="en-US" altLang="zh-HK" sz="1100" b="1" dirty="0">
              <a:latin typeface="Times New Roman" panose="02020603050405020304" pitchFamily="18" charset="0"/>
              <a:cs typeface="Times New Roman" panose="02020603050405020304" pitchFamily="18" charset="0"/>
            </a:rPr>
            <a:t>2018</a:t>
          </a:r>
          <a:endParaRPr lang="zh-TW" altLang="en-US" sz="1100" b="1">
            <a:latin typeface="Times New Roman" panose="02020603050405020304" pitchFamily="18" charset="0"/>
            <a:cs typeface="Times New Roman" panose="02020603050405020304" pitchFamily="18" charset="0"/>
          </a:endParaRPr>
        </a:p>
      </dgm:t>
    </dgm:pt>
    <dgm:pt modelId="{5101E8B1-0B32-4C67-8A12-F4169B218FFB}" type="parTrans" cxnId="{6BEC61C3-64BE-4BDE-9139-96FFD640E4E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012DDD-AC67-49DC-A9FA-34F9139FEC2C}" type="sibTrans" cxnId="{6BEC61C3-64BE-4BDE-9139-96FFD640E4E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EC192CD-CF0E-40B9-A73F-A860EAC4C50D}">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China imposed tariffs of up to 25% on 128 U.S. products.</a:t>
          </a:r>
          <a:endParaRPr lang="zh-TW" altLang="en-US" sz="1100">
            <a:latin typeface="Times New Roman" panose="02020603050405020304" pitchFamily="18" charset="0"/>
            <a:cs typeface="Times New Roman" panose="02020603050405020304" pitchFamily="18" charset="0"/>
          </a:endParaRPr>
        </a:p>
      </dgm:t>
    </dgm:pt>
    <dgm:pt modelId="{9A5C3244-00AE-4B8B-8583-B59962B4E3E1}" type="parTrans" cxnId="{AA0D01CE-A989-41B4-AA2F-8836E9E062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6311384-05B9-4186-A04E-B07BA9E0D96D}" type="sibTrans" cxnId="{AA0D01CE-A989-41B4-AA2F-8836E9E062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1350156-E221-478A-A5D0-39F2A5C6F271}">
      <dgm:prSet phldrT="[文字]" custT="1"/>
      <dgm:spPr/>
      <dgm:t>
        <a:bodyPr/>
        <a:lstStyle/>
        <a:p>
          <a:endParaRPr lang="en-US" altLang="zh-HK" sz="1100" b="1" dirty="0">
            <a:latin typeface="Times New Roman" panose="02020603050405020304" pitchFamily="18" charset="0"/>
            <a:cs typeface="Times New Roman" panose="02020603050405020304" pitchFamily="18" charset="0"/>
          </a:endParaRPr>
        </a:p>
        <a:p>
          <a:r>
            <a:rPr lang="en-US" altLang="zh-HK" sz="1100" b="1" dirty="0">
              <a:latin typeface="Times New Roman" panose="02020603050405020304" pitchFamily="18" charset="0"/>
              <a:cs typeface="Times New Roman" panose="02020603050405020304" pitchFamily="18" charset="0"/>
            </a:rPr>
            <a:t>April 3, </a:t>
          </a:r>
        </a:p>
        <a:p>
          <a:r>
            <a:rPr lang="en-US" altLang="zh-HK" sz="1100" b="1" dirty="0">
              <a:latin typeface="Times New Roman" panose="02020603050405020304" pitchFamily="18" charset="0"/>
              <a:cs typeface="Times New Roman" panose="02020603050405020304" pitchFamily="18" charset="0"/>
            </a:rPr>
            <a:t>2018</a:t>
          </a:r>
          <a:endParaRPr lang="zh-TW" altLang="zh-TW" sz="1100" b="1">
            <a:latin typeface="Times New Roman" panose="02020603050405020304" pitchFamily="18" charset="0"/>
            <a:cs typeface="Times New Roman" panose="02020603050405020304" pitchFamily="18" charset="0"/>
          </a:endParaRPr>
        </a:p>
        <a:p>
          <a:endParaRPr lang="zh-TW" altLang="en-US" sz="1100" b="1">
            <a:latin typeface="Times New Roman" panose="02020603050405020304" pitchFamily="18" charset="0"/>
            <a:cs typeface="Times New Roman" panose="02020603050405020304" pitchFamily="18" charset="0"/>
          </a:endParaRPr>
        </a:p>
      </dgm:t>
    </dgm:pt>
    <dgm:pt modelId="{68E6CB03-53DA-4F13-B09E-E040AA94F9D5}" type="parTrans" cxnId="{38E2264D-9843-4AD4-B7E2-33AD09CC4D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B028A5A-9131-4CE1-BAA6-E4CA94DB7AE3}" type="sibTrans" cxnId="{38E2264D-9843-4AD4-B7E2-33AD09CC4D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64E9B9F-AFF0-4E33-BDD2-A118ABF1199E}">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detailed a list of 1,333 Chinese goods, valued at US$ 50 billion, to be subject to an additional 25% tariff. China retaliated immediately with reciprocal tariffs on a list of American goods of equal value, matching US threats on a dollar-for-dollar basis.</a:t>
          </a:r>
          <a:endParaRPr lang="zh-TW" altLang="en-US" sz="1100">
            <a:latin typeface="Times New Roman" panose="02020603050405020304" pitchFamily="18" charset="0"/>
            <a:cs typeface="Times New Roman" panose="02020603050405020304" pitchFamily="18" charset="0"/>
          </a:endParaRPr>
        </a:p>
      </dgm:t>
    </dgm:pt>
    <dgm:pt modelId="{489EFABC-19F3-40CA-8C7F-3D4FF369A9AA}" type="parTrans" cxnId="{69CECF85-8120-4AC1-803C-455EAB55A6B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D7DAF5C-62DB-4BCC-89CE-8ED6A5C2C963}" type="sibTrans" cxnId="{69CECF85-8120-4AC1-803C-455EAB55A6B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8BCD02F-3852-45ED-AA38-F77554F0DE85}">
      <dgm:prSet phldrT="[文字]" custT="1"/>
      <dgm:spPr/>
      <dgm:t>
        <a:bodyPr/>
        <a:lstStyle/>
        <a:p>
          <a:r>
            <a:rPr lang="en-US" altLang="zh-HK" sz="1100" b="1" dirty="0">
              <a:latin typeface="Times New Roman" panose="02020603050405020304" pitchFamily="18" charset="0"/>
              <a:cs typeface="Times New Roman" panose="02020603050405020304" pitchFamily="18" charset="0"/>
            </a:rPr>
            <a:t>April 4, 2018</a:t>
          </a:r>
          <a:endParaRPr lang="zh-TW" altLang="en-US" sz="1100" b="1">
            <a:latin typeface="Times New Roman" panose="02020603050405020304" pitchFamily="18" charset="0"/>
            <a:cs typeface="Times New Roman" panose="02020603050405020304" pitchFamily="18" charset="0"/>
          </a:endParaRPr>
        </a:p>
      </dgm:t>
    </dgm:pt>
    <dgm:pt modelId="{19A05905-6AFC-4FB3-8686-5646DDC301CA}" type="parTrans" cxnId="{6AEC9BC8-C2E2-4FA9-8751-645F93EA1C0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D074BC9-4F43-49A2-9755-F2F63ABE83BC}" type="sibTrans" cxnId="{6AEC9BC8-C2E2-4FA9-8751-645F93EA1C0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2E050D3-8398-4338-AB0B-A063E4B2AD9A}">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China responded with plans for retaliatory tariffs on about $50 billion of U.S. imports.</a:t>
          </a:r>
          <a:endParaRPr lang="zh-TW" altLang="en-US" sz="1100">
            <a:latin typeface="Times New Roman" panose="02020603050405020304" pitchFamily="18" charset="0"/>
            <a:cs typeface="Times New Roman" panose="02020603050405020304" pitchFamily="18" charset="0"/>
          </a:endParaRPr>
        </a:p>
      </dgm:t>
    </dgm:pt>
    <dgm:pt modelId="{7D21B95D-06DF-4899-AFD6-A5AD1071CBA4}" type="parTrans" cxnId="{265DEA03-99F2-4744-B5BF-F38C3B88CD6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01C0187-CD7B-4417-BAE1-6AFC9FFBD14E}" type="sibTrans" cxnId="{265DEA03-99F2-4744-B5BF-F38C3B88CD6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94DE7F5B-9A47-4162-8D81-9ED74C3A1939}" type="pres">
      <dgm:prSet presAssocID="{CC22C15F-01D6-47E1-B71C-A5DF88E65E77}" presName="sp" presStyleCnt="0"/>
      <dgm:spPr/>
    </dgm:pt>
    <dgm:pt modelId="{6A9F4CCD-EAE8-4F7C-BF5B-B4AD2E7D5552}" type="pres">
      <dgm:prSet presAssocID="{92894400-2E95-4BA4-8930-96D6BD122366}" presName="composite" presStyleCnt="0"/>
      <dgm:spPr/>
    </dgm:pt>
    <dgm:pt modelId="{1E56D1F3-A7E8-425E-A6DF-A06EF11C52CF}" type="pres">
      <dgm:prSet presAssocID="{92894400-2E95-4BA4-8930-96D6BD122366}" presName="parentText" presStyleLbl="alignNode1" presStyleIdx="1" presStyleCnt="6">
        <dgm:presLayoutVars>
          <dgm:chMax val="1"/>
          <dgm:bulletEnabled val="1"/>
        </dgm:presLayoutVars>
      </dgm:prSet>
      <dgm:spPr/>
    </dgm:pt>
    <dgm:pt modelId="{0F2B17DC-9DDD-4AA6-9F59-28A20AE483D4}" type="pres">
      <dgm:prSet presAssocID="{92894400-2E95-4BA4-8930-96D6BD122366}" presName="descendantText" presStyleLbl="alignAcc1" presStyleIdx="1" presStyleCnt="6">
        <dgm:presLayoutVars>
          <dgm:bulletEnabled val="1"/>
        </dgm:presLayoutVars>
      </dgm:prSet>
      <dgm:spPr/>
    </dgm:pt>
    <dgm:pt modelId="{40321C80-6A3C-4153-9D6C-23BEAE1FB911}" type="pres">
      <dgm:prSet presAssocID="{34438C11-9E74-463C-9AA7-6EF6BCFFA441}" presName="sp" presStyleCnt="0"/>
      <dgm:spPr/>
    </dgm:pt>
    <dgm:pt modelId="{3C4DAF0D-7462-4934-B859-F0E6E6731639}" type="pres">
      <dgm:prSet presAssocID="{E478CEFB-E5F7-49DB-BBBB-5E047F543500}" presName="composite" presStyleCnt="0"/>
      <dgm:spPr/>
    </dgm:pt>
    <dgm:pt modelId="{62A5843A-9827-4401-9C3C-C9AA25A73D69}" type="pres">
      <dgm:prSet presAssocID="{E478CEFB-E5F7-49DB-BBBB-5E047F543500}" presName="parentText" presStyleLbl="alignNode1" presStyleIdx="2" presStyleCnt="6">
        <dgm:presLayoutVars>
          <dgm:chMax val="1"/>
          <dgm:bulletEnabled val="1"/>
        </dgm:presLayoutVars>
      </dgm:prSet>
      <dgm:spPr/>
    </dgm:pt>
    <dgm:pt modelId="{394D0C4F-EEB6-49A5-A32E-A6FBC4184C7E}" type="pres">
      <dgm:prSet presAssocID="{E478CEFB-E5F7-49DB-BBBB-5E047F543500}" presName="descendantText" presStyleLbl="alignAcc1" presStyleIdx="2" presStyleCnt="6">
        <dgm:presLayoutVars>
          <dgm:bulletEnabled val="1"/>
        </dgm:presLayoutVars>
      </dgm:prSet>
      <dgm:spPr/>
    </dgm:pt>
    <dgm:pt modelId="{60EA3FF8-FBAB-4104-AD51-836C54A7A03F}" type="pres">
      <dgm:prSet presAssocID="{F670AEC2-5901-4492-9EC5-E909BE72DFCE}" presName="sp" presStyleCnt="0"/>
      <dgm:spPr/>
    </dgm:pt>
    <dgm:pt modelId="{1E347FCB-C5B5-4D9C-8546-1A129E12CF4B}" type="pres">
      <dgm:prSet presAssocID="{55F4F0D1-EF71-4544-9FA2-B1349A1660D1}" presName="composite" presStyleCnt="0"/>
      <dgm:spPr/>
    </dgm:pt>
    <dgm:pt modelId="{3B4C33C6-DDA9-4415-B7C2-266DE23233DF}" type="pres">
      <dgm:prSet presAssocID="{55F4F0D1-EF71-4544-9FA2-B1349A1660D1}" presName="parentText" presStyleLbl="alignNode1" presStyleIdx="3" presStyleCnt="6">
        <dgm:presLayoutVars>
          <dgm:chMax val="1"/>
          <dgm:bulletEnabled val="1"/>
        </dgm:presLayoutVars>
      </dgm:prSet>
      <dgm:spPr/>
    </dgm:pt>
    <dgm:pt modelId="{F4EC7F42-3AC6-4C02-90CC-A85474C05D68}" type="pres">
      <dgm:prSet presAssocID="{55F4F0D1-EF71-4544-9FA2-B1349A1660D1}" presName="descendantText" presStyleLbl="alignAcc1" presStyleIdx="3" presStyleCnt="6">
        <dgm:presLayoutVars>
          <dgm:bulletEnabled val="1"/>
        </dgm:presLayoutVars>
      </dgm:prSet>
      <dgm:spPr/>
    </dgm:pt>
    <dgm:pt modelId="{FE90FB47-22DA-4EF9-85AE-7D3DFDEE5C30}" type="pres">
      <dgm:prSet presAssocID="{73012DDD-AC67-49DC-A9FA-34F9139FEC2C}" presName="sp" presStyleCnt="0"/>
      <dgm:spPr/>
    </dgm:pt>
    <dgm:pt modelId="{4450DAB7-79E1-4619-BD8A-D3E16087F31B}" type="pres">
      <dgm:prSet presAssocID="{21350156-E221-478A-A5D0-39F2A5C6F271}" presName="composite" presStyleCnt="0"/>
      <dgm:spPr/>
    </dgm:pt>
    <dgm:pt modelId="{66C394D9-2AEB-4130-A55B-EF0043B95BCB}" type="pres">
      <dgm:prSet presAssocID="{21350156-E221-478A-A5D0-39F2A5C6F271}" presName="parentText" presStyleLbl="alignNode1" presStyleIdx="4" presStyleCnt="6">
        <dgm:presLayoutVars>
          <dgm:chMax val="1"/>
          <dgm:bulletEnabled val="1"/>
        </dgm:presLayoutVars>
      </dgm:prSet>
      <dgm:spPr/>
    </dgm:pt>
    <dgm:pt modelId="{E9EB3113-F856-43DD-96E9-22C78EDF9FFF}" type="pres">
      <dgm:prSet presAssocID="{21350156-E221-478A-A5D0-39F2A5C6F271}" presName="descendantText" presStyleLbl="alignAcc1" presStyleIdx="4" presStyleCnt="6">
        <dgm:presLayoutVars>
          <dgm:bulletEnabled val="1"/>
        </dgm:presLayoutVars>
      </dgm:prSet>
      <dgm:spPr/>
    </dgm:pt>
    <dgm:pt modelId="{031C5BB6-91CF-4205-86D8-92F9AACB9A3D}" type="pres">
      <dgm:prSet presAssocID="{BB028A5A-9131-4CE1-BAA6-E4CA94DB7AE3}" presName="sp" presStyleCnt="0"/>
      <dgm:spPr/>
    </dgm:pt>
    <dgm:pt modelId="{78D2FAE6-43E0-4906-BB72-627691761D39}" type="pres">
      <dgm:prSet presAssocID="{48BCD02F-3852-45ED-AA38-F77554F0DE85}" presName="composite" presStyleCnt="0"/>
      <dgm:spPr/>
    </dgm:pt>
    <dgm:pt modelId="{DEF705A2-9458-4349-ADB3-056C11B08DEB}" type="pres">
      <dgm:prSet presAssocID="{48BCD02F-3852-45ED-AA38-F77554F0DE85}" presName="parentText" presStyleLbl="alignNode1" presStyleIdx="5" presStyleCnt="6">
        <dgm:presLayoutVars>
          <dgm:chMax val="1"/>
          <dgm:bulletEnabled val="1"/>
        </dgm:presLayoutVars>
      </dgm:prSet>
      <dgm:spPr/>
    </dgm:pt>
    <dgm:pt modelId="{674B2F09-DE14-44E9-A47E-7750C1CE7379}" type="pres">
      <dgm:prSet presAssocID="{48BCD02F-3852-45ED-AA38-F77554F0DE85}" presName="descendantText" presStyleLbl="alignAcc1" presStyleIdx="5" presStyleCnt="6">
        <dgm:presLayoutVars>
          <dgm:bulletEnabled val="1"/>
        </dgm:presLayoutVars>
      </dgm:prSet>
      <dgm:spPr/>
    </dgm:pt>
  </dgm:ptLst>
  <dgm:cxnLst>
    <dgm:cxn modelId="{265DEA03-99F2-4744-B5BF-F38C3B88CD6A}" srcId="{48BCD02F-3852-45ED-AA38-F77554F0DE85}" destId="{92E050D3-8398-4338-AB0B-A063E4B2AD9A}" srcOrd="0" destOrd="0" parTransId="{7D21B95D-06DF-4899-AFD6-A5AD1071CBA4}" sibTransId="{F01C0187-CD7B-4417-BAE1-6AFC9FFBD14E}"/>
    <dgm:cxn modelId="{5CEA1A0A-81BB-4937-9067-80FF8228E3A1}" srcId="{92894400-2E95-4BA4-8930-96D6BD122366}" destId="{B5A5DC33-63EE-4B56-82BE-436F342716C1}" srcOrd="0" destOrd="0" parTransId="{AE85A7D6-A1FA-442D-917C-2E4236C9A5B7}" sibTransId="{5119B12E-03ED-4785-B84D-E22AEC48958E}"/>
    <dgm:cxn modelId="{66DC670C-CCC3-4CC4-A3DD-93C9580BEC94}" type="presOf" srcId="{0EC192CD-CF0E-40B9-A73F-A860EAC4C50D}" destId="{F4EC7F42-3AC6-4C02-90CC-A85474C05D68}"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BF40F417-2DF0-4AFA-8AF3-63EC1852B000}" type="presOf" srcId="{BDDD2647-005A-4E77-82F2-0C713C4EFEA8}" destId="{17D9950B-860C-4D21-9D9F-4FE8DC33FED5}"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70B0523F-9310-4274-BF48-D4EA75FFB77E}" srcId="{0DE7BA1D-4F64-4B17-A650-EA9064936360}" destId="{BDDD2647-005A-4E77-82F2-0C713C4EFEA8}" srcOrd="0" destOrd="0" parTransId="{A27B2702-2FD5-4183-8233-47F4C529C458}" sibTransId="{8DAF195C-BCDE-4926-BC76-D5F52E1871B7}"/>
    <dgm:cxn modelId="{38E2264D-9843-4AD4-B7E2-33AD09CC4D41}" srcId="{4DC07B2B-711C-40BE-9C84-1BE5F3331180}" destId="{21350156-E221-478A-A5D0-39F2A5C6F271}" srcOrd="4" destOrd="0" parTransId="{68E6CB03-53DA-4F13-B09E-E040AA94F9D5}" sibTransId="{BB028A5A-9131-4CE1-BAA6-E4CA94DB7AE3}"/>
    <dgm:cxn modelId="{69CECF85-8120-4AC1-803C-455EAB55A6B8}" srcId="{21350156-E221-478A-A5D0-39F2A5C6F271}" destId="{064E9B9F-AFF0-4E33-BDD2-A118ABF1199E}" srcOrd="0" destOrd="0" parTransId="{489EFABC-19F3-40CA-8C7F-3D4FF369A9AA}" sibTransId="{6D7DAF5C-62DB-4BCC-89CE-8ED6A5C2C963}"/>
    <dgm:cxn modelId="{B327D7A5-CB43-453E-9FB4-C02448FA0F96}" type="presOf" srcId="{55F4F0D1-EF71-4544-9FA2-B1349A1660D1}" destId="{3B4C33C6-DDA9-4415-B7C2-266DE23233DF}" srcOrd="0" destOrd="0" presId="urn:microsoft.com/office/officeart/2005/8/layout/chevron2"/>
    <dgm:cxn modelId="{C87420AF-3E99-4930-A84D-626D2F542C5A}" type="presOf" srcId="{064E9B9F-AFF0-4E33-BDD2-A118ABF1199E}" destId="{E9EB3113-F856-43DD-96E9-22C78EDF9FFF}" srcOrd="0" destOrd="0" presId="urn:microsoft.com/office/officeart/2005/8/layout/chevron2"/>
    <dgm:cxn modelId="{86102EB0-6BF5-4469-BC68-D65B74B2103F}" type="presOf" srcId="{E478CEFB-E5F7-49DB-BBBB-5E047F543500}" destId="{62A5843A-9827-4401-9C3C-C9AA25A73D69}" srcOrd="0" destOrd="0" presId="urn:microsoft.com/office/officeart/2005/8/layout/chevron2"/>
    <dgm:cxn modelId="{99A962B0-A058-4ED6-9F45-1F488BF6AC0D}" type="presOf" srcId="{B5A5DC33-63EE-4B56-82BE-436F342716C1}" destId="{0F2B17DC-9DDD-4AA6-9F59-28A20AE483D4}" srcOrd="0" destOrd="0" presId="urn:microsoft.com/office/officeart/2005/8/layout/chevron2"/>
    <dgm:cxn modelId="{6BEC61C3-64BE-4BDE-9139-96FFD640E4ED}" srcId="{4DC07B2B-711C-40BE-9C84-1BE5F3331180}" destId="{55F4F0D1-EF71-4544-9FA2-B1349A1660D1}" srcOrd="3" destOrd="0" parTransId="{5101E8B1-0B32-4C67-8A12-F4169B218FFB}" sibTransId="{73012DDD-AC67-49DC-A9FA-34F9139FEC2C}"/>
    <dgm:cxn modelId="{6AEC9BC8-C2E2-4FA9-8751-645F93EA1C0B}" srcId="{4DC07B2B-711C-40BE-9C84-1BE5F3331180}" destId="{48BCD02F-3852-45ED-AA38-F77554F0DE85}" srcOrd="5" destOrd="0" parTransId="{19A05905-6AFC-4FB3-8686-5646DDC301CA}" sibTransId="{0D074BC9-4F43-49A2-9755-F2F63ABE83BC}"/>
    <dgm:cxn modelId="{A33856C9-6194-4159-8617-4AE28E9B17B0}" type="presOf" srcId="{92894400-2E95-4BA4-8930-96D6BD122366}" destId="{1E56D1F3-A7E8-425E-A6DF-A06EF11C52CF}" srcOrd="0" destOrd="0" presId="urn:microsoft.com/office/officeart/2005/8/layout/chevron2"/>
    <dgm:cxn modelId="{AA0D01CE-A989-41B4-AA2F-8836E9E06237}" srcId="{55F4F0D1-EF71-4544-9FA2-B1349A1660D1}" destId="{0EC192CD-CF0E-40B9-A73F-A860EAC4C50D}" srcOrd="0" destOrd="0" parTransId="{9A5C3244-00AE-4B8B-8583-B59962B4E3E1}" sibTransId="{86311384-05B9-4186-A04E-B07BA9E0D96D}"/>
    <dgm:cxn modelId="{367B40D4-8360-4E62-8461-66282F75A1AB}" srcId="{E478CEFB-E5F7-49DB-BBBB-5E047F543500}" destId="{DED3008A-56FA-43C5-A8F3-0B8B8670B4BF}" srcOrd="0" destOrd="0" parTransId="{4C9A6F91-E6D5-4089-9C26-3966486CE8F9}" sibTransId="{B3BE2460-E425-4EE9-A0E8-B04A80A1E78C}"/>
    <dgm:cxn modelId="{5B2B13DE-FA6D-4A40-864B-388964381BEE}" type="presOf" srcId="{48BCD02F-3852-45ED-AA38-F77554F0DE85}" destId="{DEF705A2-9458-4349-ADB3-056C11B08DEB}" srcOrd="0" destOrd="0" presId="urn:microsoft.com/office/officeart/2005/8/layout/chevron2"/>
    <dgm:cxn modelId="{B1FF18E4-19D1-450E-8C12-A88A7A6D8B4A}" type="presOf" srcId="{21350156-E221-478A-A5D0-39F2A5C6F271}" destId="{66C394D9-2AEB-4130-A55B-EF0043B95BCB}" srcOrd="0" destOrd="0" presId="urn:microsoft.com/office/officeart/2005/8/layout/chevron2"/>
    <dgm:cxn modelId="{26FB3EEB-CD8F-4D82-A8CB-AC87379978A0}" type="presOf" srcId="{DED3008A-56FA-43C5-A8F3-0B8B8670B4BF}" destId="{394D0C4F-EEB6-49A5-A32E-A6FBC4184C7E}" srcOrd="0" destOrd="0" presId="urn:microsoft.com/office/officeart/2005/8/layout/chevron2"/>
    <dgm:cxn modelId="{1A5728EC-BDF1-4A95-82A1-690E14ACD8C5}" srcId="{4DC07B2B-711C-40BE-9C84-1BE5F3331180}" destId="{92894400-2E95-4BA4-8930-96D6BD122366}" srcOrd="1" destOrd="0" parTransId="{84CF6CED-8D2F-4818-B7FA-718B20E1EA50}" sibTransId="{34438C11-9E74-463C-9AA7-6EF6BCFFA441}"/>
    <dgm:cxn modelId="{5B930AF0-9E2C-4664-9DEF-CCF531E25C1B}" srcId="{4DC07B2B-711C-40BE-9C84-1BE5F3331180}" destId="{E478CEFB-E5F7-49DB-BBBB-5E047F543500}" srcOrd="2" destOrd="0" parTransId="{270D4721-A2A5-4523-BF96-D84EA600FEF4}" sibTransId="{F670AEC2-5901-4492-9EC5-E909BE72DFCE}"/>
    <dgm:cxn modelId="{5A951DF5-DD58-4EA8-9631-2CD7A274204C}" type="presOf" srcId="{92E050D3-8398-4338-AB0B-A063E4B2AD9A}" destId="{674B2F09-DE14-44E9-A47E-7750C1CE7379}"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C15C585E-17D4-48F3-B416-D7FA2BC76BBC}" type="presParOf" srcId="{D7D97B0C-893D-49B2-9BFC-3FD59EBC4B5C}" destId="{94DE7F5B-9A47-4162-8D81-9ED74C3A1939}" srcOrd="1" destOrd="0" presId="urn:microsoft.com/office/officeart/2005/8/layout/chevron2"/>
    <dgm:cxn modelId="{8D62C1ED-D404-4C57-98E7-A0F47E27E26E}" type="presParOf" srcId="{D7D97B0C-893D-49B2-9BFC-3FD59EBC4B5C}" destId="{6A9F4CCD-EAE8-4F7C-BF5B-B4AD2E7D5552}" srcOrd="2" destOrd="0" presId="urn:microsoft.com/office/officeart/2005/8/layout/chevron2"/>
    <dgm:cxn modelId="{26661C08-FB39-44CF-86BA-564E3552623D}" type="presParOf" srcId="{6A9F4CCD-EAE8-4F7C-BF5B-B4AD2E7D5552}" destId="{1E56D1F3-A7E8-425E-A6DF-A06EF11C52CF}" srcOrd="0" destOrd="0" presId="urn:microsoft.com/office/officeart/2005/8/layout/chevron2"/>
    <dgm:cxn modelId="{66ADA397-DEB8-496C-89C4-5FB673EDD230}" type="presParOf" srcId="{6A9F4CCD-EAE8-4F7C-BF5B-B4AD2E7D5552}" destId="{0F2B17DC-9DDD-4AA6-9F59-28A20AE483D4}" srcOrd="1" destOrd="0" presId="urn:microsoft.com/office/officeart/2005/8/layout/chevron2"/>
    <dgm:cxn modelId="{362F2F3B-4FAC-4E32-B15E-CDE00DBC0C00}" type="presParOf" srcId="{D7D97B0C-893D-49B2-9BFC-3FD59EBC4B5C}" destId="{40321C80-6A3C-4153-9D6C-23BEAE1FB911}" srcOrd="3" destOrd="0" presId="urn:microsoft.com/office/officeart/2005/8/layout/chevron2"/>
    <dgm:cxn modelId="{789A466A-2D7C-4878-A29A-16B64685A202}" type="presParOf" srcId="{D7D97B0C-893D-49B2-9BFC-3FD59EBC4B5C}" destId="{3C4DAF0D-7462-4934-B859-F0E6E6731639}" srcOrd="4" destOrd="0" presId="urn:microsoft.com/office/officeart/2005/8/layout/chevron2"/>
    <dgm:cxn modelId="{A20AD651-FC76-4C1F-B645-F258762553EB}" type="presParOf" srcId="{3C4DAF0D-7462-4934-B859-F0E6E6731639}" destId="{62A5843A-9827-4401-9C3C-C9AA25A73D69}" srcOrd="0" destOrd="0" presId="urn:microsoft.com/office/officeart/2005/8/layout/chevron2"/>
    <dgm:cxn modelId="{057B3C7F-B0AA-47E5-BD02-A50D745D9F2B}" type="presParOf" srcId="{3C4DAF0D-7462-4934-B859-F0E6E6731639}" destId="{394D0C4F-EEB6-49A5-A32E-A6FBC4184C7E}" srcOrd="1" destOrd="0" presId="urn:microsoft.com/office/officeart/2005/8/layout/chevron2"/>
    <dgm:cxn modelId="{E095513B-7D1D-4156-BA7B-6593AFA2F3DF}" type="presParOf" srcId="{D7D97B0C-893D-49B2-9BFC-3FD59EBC4B5C}" destId="{60EA3FF8-FBAB-4104-AD51-836C54A7A03F}" srcOrd="5" destOrd="0" presId="urn:microsoft.com/office/officeart/2005/8/layout/chevron2"/>
    <dgm:cxn modelId="{6D8BF2B9-08D6-48D7-8391-CA935B07AB77}" type="presParOf" srcId="{D7D97B0C-893D-49B2-9BFC-3FD59EBC4B5C}" destId="{1E347FCB-C5B5-4D9C-8546-1A129E12CF4B}" srcOrd="6" destOrd="0" presId="urn:microsoft.com/office/officeart/2005/8/layout/chevron2"/>
    <dgm:cxn modelId="{9E3A3E4B-57D6-4AF1-9F85-DC7E65435ED2}" type="presParOf" srcId="{1E347FCB-C5B5-4D9C-8546-1A129E12CF4B}" destId="{3B4C33C6-DDA9-4415-B7C2-266DE23233DF}" srcOrd="0" destOrd="0" presId="urn:microsoft.com/office/officeart/2005/8/layout/chevron2"/>
    <dgm:cxn modelId="{E9EE6A78-CF80-4AE6-8DC2-0AE5F5ACB966}" type="presParOf" srcId="{1E347FCB-C5B5-4D9C-8546-1A129E12CF4B}" destId="{F4EC7F42-3AC6-4C02-90CC-A85474C05D68}" srcOrd="1" destOrd="0" presId="urn:microsoft.com/office/officeart/2005/8/layout/chevron2"/>
    <dgm:cxn modelId="{89C5E8E4-8106-4753-8FAB-599D3AB9FCBF}" type="presParOf" srcId="{D7D97B0C-893D-49B2-9BFC-3FD59EBC4B5C}" destId="{FE90FB47-22DA-4EF9-85AE-7D3DFDEE5C30}" srcOrd="7" destOrd="0" presId="urn:microsoft.com/office/officeart/2005/8/layout/chevron2"/>
    <dgm:cxn modelId="{8F3F059B-0B06-4778-8CB6-808CC836F05D}" type="presParOf" srcId="{D7D97B0C-893D-49B2-9BFC-3FD59EBC4B5C}" destId="{4450DAB7-79E1-4619-BD8A-D3E16087F31B}" srcOrd="8" destOrd="0" presId="urn:microsoft.com/office/officeart/2005/8/layout/chevron2"/>
    <dgm:cxn modelId="{145C2A93-1846-4F29-B50C-F96D881BB0AD}" type="presParOf" srcId="{4450DAB7-79E1-4619-BD8A-D3E16087F31B}" destId="{66C394D9-2AEB-4130-A55B-EF0043B95BCB}" srcOrd="0" destOrd="0" presId="urn:microsoft.com/office/officeart/2005/8/layout/chevron2"/>
    <dgm:cxn modelId="{F4F48D3B-E892-4546-9C63-983996A473B5}" type="presParOf" srcId="{4450DAB7-79E1-4619-BD8A-D3E16087F31B}" destId="{E9EB3113-F856-43DD-96E9-22C78EDF9FFF}" srcOrd="1" destOrd="0" presId="urn:microsoft.com/office/officeart/2005/8/layout/chevron2"/>
    <dgm:cxn modelId="{087022D6-65B5-484E-A5CD-C1F26B8DF080}" type="presParOf" srcId="{D7D97B0C-893D-49B2-9BFC-3FD59EBC4B5C}" destId="{031C5BB6-91CF-4205-86D8-92F9AACB9A3D}" srcOrd="9" destOrd="0" presId="urn:microsoft.com/office/officeart/2005/8/layout/chevron2"/>
    <dgm:cxn modelId="{00174EEE-6A63-4390-B6E3-E0FA697BB5AB}" type="presParOf" srcId="{D7D97B0C-893D-49B2-9BFC-3FD59EBC4B5C}" destId="{78D2FAE6-43E0-4906-BB72-627691761D39}" srcOrd="10" destOrd="0" presId="urn:microsoft.com/office/officeart/2005/8/layout/chevron2"/>
    <dgm:cxn modelId="{19CAF6FB-524F-488D-B853-250A25BACE24}" type="presParOf" srcId="{78D2FAE6-43E0-4906-BB72-627691761D39}" destId="{DEF705A2-9458-4349-ADB3-056C11B08DEB}" srcOrd="0" destOrd="0" presId="urn:microsoft.com/office/officeart/2005/8/layout/chevron2"/>
    <dgm:cxn modelId="{068D7C36-41B5-4510-9282-EBEA8C2956B3}" type="presParOf" srcId="{78D2FAE6-43E0-4906-BB72-627691761D39}" destId="{674B2F09-DE14-44E9-A47E-7750C1CE7379}"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15, 2018</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D290BF3-B3B0-401C-BE78-BB6C083352DD}">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set an effective date of July 6 for 25% levies on $34 billion of Chinese imports. It said 25% tariffs would also kick in on an additional $16 billion of goods after a public comment period. China responded in kind with tariffs on $34 billion of U.S. goods.</a:t>
          </a:r>
          <a:endParaRPr lang="zh-TW" altLang="en-US" sz="1100">
            <a:latin typeface="Times New Roman" panose="02020603050405020304" pitchFamily="18" charset="0"/>
            <a:cs typeface="Times New Roman" panose="02020603050405020304" pitchFamily="18" charset="0"/>
          </a:endParaRPr>
        </a:p>
      </dgm:t>
    </dgm:pt>
    <dgm:pt modelId="{2DB6ACEB-3F47-4AB3-B44A-B0EB9A76EA51}" type="parTrans" cxnId="{C606E760-1053-4100-AEF7-84F84FD0F26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52799DE-DEF2-4339-8065-71FAD56CCEEC}" type="sibTrans" cxnId="{C606E760-1053-4100-AEF7-84F84FD0F26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714C179-0617-46B1-AC55-A2BD09BAE30E}">
      <dgm:prSet phldrT="[文字]" custT="1"/>
      <dgm:spPr/>
      <dgm:t>
        <a:bodyPr/>
        <a:lstStyle/>
        <a:p>
          <a:r>
            <a:rPr lang="en-US" altLang="zh-HK" sz="1100" b="1" dirty="0">
              <a:latin typeface="Times New Roman" panose="02020603050405020304" pitchFamily="18" charset="0"/>
              <a:cs typeface="Times New Roman" panose="02020603050405020304" pitchFamily="18" charset="0"/>
            </a:rPr>
            <a:t>July 10, 2018</a:t>
          </a:r>
          <a:endParaRPr lang="zh-TW" altLang="en-US" sz="1100" b="1">
            <a:latin typeface="Times New Roman" panose="02020603050405020304" pitchFamily="18" charset="0"/>
            <a:cs typeface="Times New Roman" panose="02020603050405020304" pitchFamily="18" charset="0"/>
          </a:endParaRPr>
        </a:p>
      </dgm:t>
    </dgm:pt>
    <dgm:pt modelId="{AD084FD6-8CF4-45C4-8EEA-444D6B227693}" type="parTrans" cxnId="{41603CBC-6447-41E3-B4B8-B728C527E61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DEA636-997E-41AE-9D81-B55D5DC7806B}" type="sibTrans" cxnId="{41603CBC-6447-41E3-B4B8-B728C527E61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F6D4B08-9B4F-4E51-B0F2-B8B19CA7C7E5}">
      <dgm:prSet phldrT="[文字]" custT="1"/>
      <dgm:spPr/>
      <dgm:t>
        <a:bodyPr/>
        <a:lstStyle/>
        <a:p>
          <a:r>
            <a:rPr lang="en-US" altLang="zh-HK" sz="1100" dirty="0">
              <a:latin typeface="Times New Roman" panose="02020603050405020304" pitchFamily="18" charset="0"/>
              <a:cs typeface="Times New Roman" panose="02020603050405020304" pitchFamily="18" charset="0"/>
            </a:rPr>
            <a:t>The United States unveiled plans for 10% tariffs on $200 billion of Chinese imports.</a:t>
          </a:r>
          <a:endParaRPr lang="zh-TW" altLang="en-US" sz="1100">
            <a:latin typeface="Times New Roman" panose="02020603050405020304" pitchFamily="18" charset="0"/>
            <a:cs typeface="Times New Roman" panose="02020603050405020304" pitchFamily="18" charset="0"/>
          </a:endParaRPr>
        </a:p>
      </dgm:t>
    </dgm:pt>
    <dgm:pt modelId="{1061DF2C-BCB5-4F82-AC29-1559F724195D}" type="parTrans" cxnId="{FA6EF9D2-6E4F-4EA1-9015-7AA05A1192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9BA4A0B-014B-436F-A208-E43F417425AF}" type="sibTrans" cxnId="{FA6EF9D2-6E4F-4EA1-9015-7AA05A1192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D201489-030B-40FB-952C-8B87B0E2BB14}">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 2018</a:t>
          </a:r>
          <a:endParaRPr lang="zh-TW" altLang="en-US" sz="1100" b="1">
            <a:latin typeface="Times New Roman" panose="02020603050405020304" pitchFamily="18" charset="0"/>
            <a:cs typeface="Times New Roman" panose="02020603050405020304" pitchFamily="18" charset="0"/>
          </a:endParaRPr>
        </a:p>
      </dgm:t>
    </dgm:pt>
    <dgm:pt modelId="{73AC8D36-B4FF-4695-8C3E-A0219705679D}" type="parTrans" cxnId="{9906FEBA-6D9C-4200-921E-BFEB47ED51F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4E9AE2F-9D2E-469E-9CFF-8D3CE7DB84DA}" type="sibTrans" cxnId="{9906FEBA-6D9C-4200-921E-BFEB47ED51F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AE62021-8DA2-4997-8FD4-608FAFDCD024}">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Trump ordered the United States Trade Representative (USTR) to increase the tariffs on $200 billion of Chinese imports to 25% from the originally proposed 10%.</a:t>
          </a:r>
          <a:endParaRPr lang="zh-TW" altLang="en-US" sz="1100">
            <a:latin typeface="Times New Roman" panose="02020603050405020304" pitchFamily="18" charset="0"/>
            <a:cs typeface="Times New Roman" panose="02020603050405020304" pitchFamily="18" charset="0"/>
          </a:endParaRPr>
        </a:p>
      </dgm:t>
    </dgm:pt>
    <dgm:pt modelId="{4B23B25D-4E9C-4BF2-83B4-A5AEF45602D1}" type="parTrans" cxnId="{AFC7E6B6-DEB8-47DC-A7BE-2E1ECBD0068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76C709-8D98-4612-BE3F-CC4DB8C41219}" type="sibTrans" cxnId="{AFC7E6B6-DEB8-47DC-A7BE-2E1ECBD0068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C0182D2-C44B-4EF5-9C76-57C9F6653B7D}">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7, 2018</a:t>
          </a:r>
          <a:endParaRPr lang="zh-TW" altLang="en-US" sz="1100" b="1">
            <a:latin typeface="Times New Roman" panose="02020603050405020304" pitchFamily="18" charset="0"/>
            <a:cs typeface="Times New Roman" panose="02020603050405020304" pitchFamily="18" charset="0"/>
          </a:endParaRPr>
        </a:p>
      </dgm:t>
    </dgm:pt>
    <dgm:pt modelId="{9E938766-B016-4C68-B647-7867EB27AA24}" type="parTrans" cxnId="{8CC90268-8871-4CA2-887C-EC84FCDC29F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DC318E-658C-43D2-B4D0-1E73D70D8088}" type="sibTrans" cxnId="{8CC90268-8871-4CA2-887C-EC84FCDC29F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8833AC6-2570-42BC-B352-2D81B36F3639}">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released the list of $16 billion of Chinese goods to be subject to 25% tariffs. China retaliated with 25% duties on $16 billion of U.S. goods.</a:t>
          </a:r>
          <a:endParaRPr lang="zh-TW" altLang="en-US" sz="1100">
            <a:latin typeface="Times New Roman" panose="02020603050405020304" pitchFamily="18" charset="0"/>
            <a:cs typeface="Times New Roman" panose="02020603050405020304" pitchFamily="18" charset="0"/>
          </a:endParaRPr>
        </a:p>
      </dgm:t>
    </dgm:pt>
    <dgm:pt modelId="{2C319BD4-5591-4A23-882F-E55E5BC48D73}" type="parTrans" cxnId="{3E3AC188-39DE-47AB-9A9C-1FD463EEC0A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6B12384-662C-406F-A8B3-58C8C3BAF396}" type="sibTrans" cxnId="{3E3AC188-39DE-47AB-9A9C-1FD463EEC0A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0376197-7CCF-4DB8-B940-B5936FF1CD30}">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7, 2018</a:t>
          </a:r>
          <a:endParaRPr lang="zh-TW" altLang="en-US" sz="1100" b="1">
            <a:latin typeface="Times New Roman" panose="02020603050405020304" pitchFamily="18" charset="0"/>
            <a:cs typeface="Times New Roman" panose="02020603050405020304" pitchFamily="18" charset="0"/>
          </a:endParaRPr>
        </a:p>
      </dgm:t>
    </dgm:pt>
    <dgm:pt modelId="{BC5218F3-35C6-4313-9EF6-F223B34D02B8}" type="parTrans" cxnId="{36A38228-606E-4161-9B76-A1757DE6BA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34125B0-249D-4F81-96AE-BF174E2C440D}" type="sibTrans" cxnId="{36A38228-606E-4161-9B76-A1757DE6BA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F066437-1F36-482D-94AF-1B70FB3BE8D6}">
      <dgm:prSet phldrT="[文字]" custT="1"/>
      <dgm:spPr/>
      <dgm:t>
        <a:bodyPr/>
        <a:lstStyle/>
        <a:p>
          <a:r>
            <a:rPr lang="en-US" altLang="zh-HK" sz="1100" dirty="0">
              <a:latin typeface="Times New Roman" panose="02020603050405020304" pitchFamily="18" charset="0"/>
              <a:cs typeface="Times New Roman" panose="02020603050405020304" pitchFamily="18" charset="0"/>
            </a:rPr>
            <a:t>Trump threatened tariffs on $267 billion more of imports from China.</a:t>
          </a:r>
          <a:endParaRPr lang="zh-TW" altLang="en-US" sz="1100">
            <a:latin typeface="Times New Roman" panose="02020603050405020304" pitchFamily="18" charset="0"/>
            <a:cs typeface="Times New Roman" panose="02020603050405020304" pitchFamily="18" charset="0"/>
          </a:endParaRPr>
        </a:p>
      </dgm:t>
    </dgm:pt>
    <dgm:pt modelId="{4F8C1C00-8084-4113-A19D-4C72044C9A14}" type="parTrans" cxnId="{4B62F134-563E-471B-B4E9-F1421D5A47B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1F162C0-DFCE-4548-BB68-85C3715F417B}" type="sibTrans" cxnId="{4B62F134-563E-471B-B4E9-F1421D5A47B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BD6C701-8B0C-4164-9727-F49451FD08BA}">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24, 2018</a:t>
          </a:r>
          <a:endParaRPr lang="zh-TW" altLang="en-US" sz="1100" b="1">
            <a:latin typeface="Times New Roman" panose="02020603050405020304" pitchFamily="18" charset="0"/>
            <a:cs typeface="Times New Roman" panose="02020603050405020304" pitchFamily="18" charset="0"/>
          </a:endParaRPr>
        </a:p>
      </dgm:t>
    </dgm:pt>
    <dgm:pt modelId="{FD2EB813-02E6-4D9C-BD08-A33207ABCCB3}" type="parTrans" cxnId="{9C639228-D6B2-49B5-B517-B8D17922AC9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B9AE948-1556-42CC-B317-25C47DADFA6E}" type="sibTrans" cxnId="{9C639228-D6B2-49B5-B517-B8D17922AC9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675B7D7-92EC-44A0-8E7A-A1822F4B27D9}">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implemented 10% tariffs on $200 billion of imports from China. The administration said the rate will increase to 25% on January 1, 2019. China retaliated with duties of its own on $60 billion of U.S. goods.</a:t>
          </a:r>
          <a:endParaRPr lang="zh-TW" altLang="en-US" sz="1100">
            <a:latin typeface="Times New Roman" panose="02020603050405020304" pitchFamily="18" charset="0"/>
            <a:cs typeface="Times New Roman" panose="02020603050405020304" pitchFamily="18" charset="0"/>
          </a:endParaRPr>
        </a:p>
      </dgm:t>
    </dgm:pt>
    <dgm:pt modelId="{98153F46-7E8A-4450-B1FA-6AF000C56AD4}" type="parTrans" cxnId="{B620F587-0C90-4473-830C-221EF9933B4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1CE1444-6EA3-4A3B-9415-4F9B9261F965}" type="sibTrans" cxnId="{B620F587-0C90-4473-830C-221EF9933B4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A2D933E5-2D8E-4D7F-AC2D-62EF583DDCD1}" type="pres">
      <dgm:prSet presAssocID="{CC22C15F-01D6-47E1-B71C-A5DF88E65E77}" presName="sp" presStyleCnt="0"/>
      <dgm:spPr/>
    </dgm:pt>
    <dgm:pt modelId="{CCB4FB17-7663-4BDC-A931-679995C5F8E3}" type="pres">
      <dgm:prSet presAssocID="{F714C179-0617-46B1-AC55-A2BD09BAE30E}" presName="composite" presStyleCnt="0"/>
      <dgm:spPr/>
    </dgm:pt>
    <dgm:pt modelId="{DA8DC236-ABA2-4509-8F30-4FD028ED2D97}" type="pres">
      <dgm:prSet presAssocID="{F714C179-0617-46B1-AC55-A2BD09BAE30E}" presName="parentText" presStyleLbl="alignNode1" presStyleIdx="1" presStyleCnt="6">
        <dgm:presLayoutVars>
          <dgm:chMax val="1"/>
          <dgm:bulletEnabled val="1"/>
        </dgm:presLayoutVars>
      </dgm:prSet>
      <dgm:spPr/>
    </dgm:pt>
    <dgm:pt modelId="{1A983629-9529-4879-82B4-31E415707A5E}" type="pres">
      <dgm:prSet presAssocID="{F714C179-0617-46B1-AC55-A2BD09BAE30E}" presName="descendantText" presStyleLbl="alignAcc1" presStyleIdx="1" presStyleCnt="6">
        <dgm:presLayoutVars>
          <dgm:bulletEnabled val="1"/>
        </dgm:presLayoutVars>
      </dgm:prSet>
      <dgm:spPr/>
    </dgm:pt>
    <dgm:pt modelId="{D506C444-0DDB-4927-B3AD-50BDF274DE74}" type="pres">
      <dgm:prSet presAssocID="{0ADEA636-997E-41AE-9D81-B55D5DC7806B}" presName="sp" presStyleCnt="0"/>
      <dgm:spPr/>
    </dgm:pt>
    <dgm:pt modelId="{A89ABAD4-B69A-4B44-8870-F1C7D21172CE}" type="pres">
      <dgm:prSet presAssocID="{5D201489-030B-40FB-952C-8B87B0E2BB14}" presName="composite" presStyleCnt="0"/>
      <dgm:spPr/>
    </dgm:pt>
    <dgm:pt modelId="{DEDFA68C-90AD-42D9-8793-E034915E4654}" type="pres">
      <dgm:prSet presAssocID="{5D201489-030B-40FB-952C-8B87B0E2BB14}" presName="parentText" presStyleLbl="alignNode1" presStyleIdx="2" presStyleCnt="6">
        <dgm:presLayoutVars>
          <dgm:chMax val="1"/>
          <dgm:bulletEnabled val="1"/>
        </dgm:presLayoutVars>
      </dgm:prSet>
      <dgm:spPr/>
    </dgm:pt>
    <dgm:pt modelId="{9B63472B-D04B-4EB6-B318-35C7C639403D}" type="pres">
      <dgm:prSet presAssocID="{5D201489-030B-40FB-952C-8B87B0E2BB14}" presName="descendantText" presStyleLbl="alignAcc1" presStyleIdx="2" presStyleCnt="6">
        <dgm:presLayoutVars>
          <dgm:bulletEnabled val="1"/>
        </dgm:presLayoutVars>
      </dgm:prSet>
      <dgm:spPr/>
    </dgm:pt>
    <dgm:pt modelId="{4A85DA5B-0A56-400B-8827-5E58C362540F}" type="pres">
      <dgm:prSet presAssocID="{B4E9AE2F-9D2E-469E-9CFF-8D3CE7DB84DA}" presName="sp" presStyleCnt="0"/>
      <dgm:spPr/>
    </dgm:pt>
    <dgm:pt modelId="{B4784AC3-484D-48A1-895F-EEC6AD1CB438}" type="pres">
      <dgm:prSet presAssocID="{2C0182D2-C44B-4EF5-9C76-57C9F6653B7D}" presName="composite" presStyleCnt="0"/>
      <dgm:spPr/>
    </dgm:pt>
    <dgm:pt modelId="{59F2B7B9-4A2D-4227-904F-EE4830B850AD}" type="pres">
      <dgm:prSet presAssocID="{2C0182D2-C44B-4EF5-9C76-57C9F6653B7D}" presName="parentText" presStyleLbl="alignNode1" presStyleIdx="3" presStyleCnt="6">
        <dgm:presLayoutVars>
          <dgm:chMax val="1"/>
          <dgm:bulletEnabled val="1"/>
        </dgm:presLayoutVars>
      </dgm:prSet>
      <dgm:spPr/>
    </dgm:pt>
    <dgm:pt modelId="{55E232EF-9828-4795-AFFE-DBC3A410DF0B}" type="pres">
      <dgm:prSet presAssocID="{2C0182D2-C44B-4EF5-9C76-57C9F6653B7D}" presName="descendantText" presStyleLbl="alignAcc1" presStyleIdx="3" presStyleCnt="6">
        <dgm:presLayoutVars>
          <dgm:bulletEnabled val="1"/>
        </dgm:presLayoutVars>
      </dgm:prSet>
      <dgm:spPr/>
    </dgm:pt>
    <dgm:pt modelId="{BD6C4E6A-F8F5-4708-9974-5E887AD77ED9}" type="pres">
      <dgm:prSet presAssocID="{73DC318E-658C-43D2-B4D0-1E73D70D8088}" presName="sp" presStyleCnt="0"/>
      <dgm:spPr/>
    </dgm:pt>
    <dgm:pt modelId="{333057D7-33C7-4212-8F72-D431DF27DE4D}" type="pres">
      <dgm:prSet presAssocID="{60376197-7CCF-4DB8-B940-B5936FF1CD30}" presName="composite" presStyleCnt="0"/>
      <dgm:spPr/>
    </dgm:pt>
    <dgm:pt modelId="{8AA1A384-A2FE-4BBD-87C8-4BE2D97A4890}" type="pres">
      <dgm:prSet presAssocID="{60376197-7CCF-4DB8-B940-B5936FF1CD30}" presName="parentText" presStyleLbl="alignNode1" presStyleIdx="4" presStyleCnt="6">
        <dgm:presLayoutVars>
          <dgm:chMax val="1"/>
          <dgm:bulletEnabled val="1"/>
        </dgm:presLayoutVars>
      </dgm:prSet>
      <dgm:spPr/>
    </dgm:pt>
    <dgm:pt modelId="{566436CB-F114-48CD-B8EB-1915AD0D3A1E}" type="pres">
      <dgm:prSet presAssocID="{60376197-7CCF-4DB8-B940-B5936FF1CD30}" presName="descendantText" presStyleLbl="alignAcc1" presStyleIdx="4" presStyleCnt="6">
        <dgm:presLayoutVars>
          <dgm:bulletEnabled val="1"/>
        </dgm:presLayoutVars>
      </dgm:prSet>
      <dgm:spPr/>
    </dgm:pt>
    <dgm:pt modelId="{777422EF-7C4F-455D-B5B9-843667747A4D}" type="pres">
      <dgm:prSet presAssocID="{034125B0-249D-4F81-96AE-BF174E2C440D}" presName="sp" presStyleCnt="0"/>
      <dgm:spPr/>
    </dgm:pt>
    <dgm:pt modelId="{A1E3EDD2-3CCB-40AB-9F45-AB7C2AED1990}" type="pres">
      <dgm:prSet presAssocID="{6BD6C701-8B0C-4164-9727-F49451FD08BA}" presName="composite" presStyleCnt="0"/>
      <dgm:spPr/>
    </dgm:pt>
    <dgm:pt modelId="{6C67A7A3-4EFC-41BB-8B65-25FFF6CD11AD}" type="pres">
      <dgm:prSet presAssocID="{6BD6C701-8B0C-4164-9727-F49451FD08BA}" presName="parentText" presStyleLbl="alignNode1" presStyleIdx="5" presStyleCnt="6">
        <dgm:presLayoutVars>
          <dgm:chMax val="1"/>
          <dgm:bulletEnabled val="1"/>
        </dgm:presLayoutVars>
      </dgm:prSet>
      <dgm:spPr/>
    </dgm:pt>
    <dgm:pt modelId="{86B7FC60-6AB8-4D25-854D-AF29220FB3F2}" type="pres">
      <dgm:prSet presAssocID="{6BD6C701-8B0C-4164-9727-F49451FD08BA}" presName="descendantText" presStyleLbl="alignAcc1" presStyleIdx="5" presStyleCnt="6">
        <dgm:presLayoutVars>
          <dgm:bulletEnabled val="1"/>
        </dgm:presLayoutVars>
      </dgm:prSet>
      <dgm:spPr/>
    </dgm:pt>
  </dgm:ptLst>
  <dgm:cxnLst>
    <dgm:cxn modelId="{9A5A7108-45EC-4DF1-902E-83087BACF148}" type="presOf" srcId="{B8833AC6-2570-42BC-B352-2D81B36F3639}" destId="{55E232EF-9828-4795-AFFE-DBC3A410DF0B}"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57688519-D0F2-4DDA-BD8D-E4001280299F}" type="presOf" srcId="{E675B7D7-92EC-44A0-8E7A-A1822F4B27D9}" destId="{86B7FC60-6AB8-4D25-854D-AF29220FB3F2}" srcOrd="0" destOrd="0" presId="urn:microsoft.com/office/officeart/2005/8/layout/chevron2"/>
    <dgm:cxn modelId="{891BF423-76A1-4B3C-A191-44289A35DB3E}" type="presOf" srcId="{7F6D4B08-9B4F-4E51-B0F2-B8B19CA7C7E5}" destId="{1A983629-9529-4879-82B4-31E415707A5E}" srcOrd="0" destOrd="0" presId="urn:microsoft.com/office/officeart/2005/8/layout/chevron2"/>
    <dgm:cxn modelId="{36A38228-606E-4161-9B76-A1757DE6BA06}" srcId="{4DC07B2B-711C-40BE-9C84-1BE5F3331180}" destId="{60376197-7CCF-4DB8-B940-B5936FF1CD30}" srcOrd="4" destOrd="0" parTransId="{BC5218F3-35C6-4313-9EF6-F223B34D02B8}" sibTransId="{034125B0-249D-4F81-96AE-BF174E2C440D}"/>
    <dgm:cxn modelId="{9C639228-D6B2-49B5-B517-B8D17922AC91}" srcId="{4DC07B2B-711C-40BE-9C84-1BE5F3331180}" destId="{6BD6C701-8B0C-4164-9727-F49451FD08BA}" srcOrd="5" destOrd="0" parTransId="{FD2EB813-02E6-4D9C-BD08-A33207ABCCB3}" sibTransId="{EB9AE948-1556-42CC-B317-25C47DADFA6E}"/>
    <dgm:cxn modelId="{65E2792A-243D-47A9-AC25-E3A47678CCAA}" type="presOf" srcId="{6BD6C701-8B0C-4164-9727-F49451FD08BA}" destId="{6C67A7A3-4EFC-41BB-8B65-25FFF6CD11AD}"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4B62F134-563E-471B-B4E9-F1421D5A47B9}" srcId="{60376197-7CCF-4DB8-B940-B5936FF1CD30}" destId="{AF066437-1F36-482D-94AF-1B70FB3BE8D6}" srcOrd="0" destOrd="0" parTransId="{4F8C1C00-8084-4113-A19D-4C72044C9A14}" sibTransId="{C1F162C0-DFCE-4548-BB68-85C3715F417B}"/>
    <dgm:cxn modelId="{C606E760-1053-4100-AEF7-84F84FD0F26B}" srcId="{0DE7BA1D-4F64-4B17-A650-EA9064936360}" destId="{DD290BF3-B3B0-401C-BE78-BB6C083352DD}" srcOrd="0" destOrd="0" parTransId="{2DB6ACEB-3F47-4AB3-B44A-B0EB9A76EA51}" sibTransId="{D52799DE-DEF2-4339-8065-71FAD56CCEEC}"/>
    <dgm:cxn modelId="{313FBC63-76F3-4466-985D-3812E195DFF4}" type="presOf" srcId="{DD290BF3-B3B0-401C-BE78-BB6C083352DD}" destId="{17D9950B-860C-4D21-9D9F-4FE8DC33FED5}" srcOrd="0" destOrd="0" presId="urn:microsoft.com/office/officeart/2005/8/layout/chevron2"/>
    <dgm:cxn modelId="{972DF265-0C55-40D6-90DC-9D0A39A1036C}" type="presOf" srcId="{F714C179-0617-46B1-AC55-A2BD09BAE30E}" destId="{DA8DC236-ABA2-4509-8F30-4FD028ED2D97}" srcOrd="0" destOrd="0" presId="urn:microsoft.com/office/officeart/2005/8/layout/chevron2"/>
    <dgm:cxn modelId="{016B8B46-B2DC-44F1-92D4-42CEEFD17DD6}" type="presOf" srcId="{6AE62021-8DA2-4997-8FD4-608FAFDCD024}" destId="{9B63472B-D04B-4EB6-B318-35C7C639403D}" srcOrd="0" destOrd="0" presId="urn:microsoft.com/office/officeart/2005/8/layout/chevron2"/>
    <dgm:cxn modelId="{8CC90268-8871-4CA2-887C-EC84FCDC29FC}" srcId="{4DC07B2B-711C-40BE-9C84-1BE5F3331180}" destId="{2C0182D2-C44B-4EF5-9C76-57C9F6653B7D}" srcOrd="3" destOrd="0" parTransId="{9E938766-B016-4C68-B647-7867EB27AA24}" sibTransId="{73DC318E-658C-43D2-B4D0-1E73D70D8088}"/>
    <dgm:cxn modelId="{B620F587-0C90-4473-830C-221EF9933B4B}" srcId="{6BD6C701-8B0C-4164-9727-F49451FD08BA}" destId="{E675B7D7-92EC-44A0-8E7A-A1822F4B27D9}" srcOrd="0" destOrd="0" parTransId="{98153F46-7E8A-4450-B1FA-6AF000C56AD4}" sibTransId="{11CE1444-6EA3-4A3B-9415-4F9B9261F965}"/>
    <dgm:cxn modelId="{3E3AC188-39DE-47AB-9A9C-1FD463EEC0A7}" srcId="{2C0182D2-C44B-4EF5-9C76-57C9F6653B7D}" destId="{B8833AC6-2570-42BC-B352-2D81B36F3639}" srcOrd="0" destOrd="0" parTransId="{2C319BD4-5591-4A23-882F-E55E5BC48D73}" sibTransId="{66B12384-662C-406F-A8B3-58C8C3BAF396}"/>
    <dgm:cxn modelId="{269C95A2-B86D-44FE-A22F-93D7C539EC22}" type="presOf" srcId="{60376197-7CCF-4DB8-B940-B5936FF1CD30}" destId="{8AA1A384-A2FE-4BBD-87C8-4BE2D97A4890}" srcOrd="0" destOrd="0" presId="urn:microsoft.com/office/officeart/2005/8/layout/chevron2"/>
    <dgm:cxn modelId="{AFC7E6B6-DEB8-47DC-A7BE-2E1ECBD0068A}" srcId="{5D201489-030B-40FB-952C-8B87B0E2BB14}" destId="{6AE62021-8DA2-4997-8FD4-608FAFDCD024}" srcOrd="0" destOrd="0" parTransId="{4B23B25D-4E9C-4BF2-83B4-A5AEF45602D1}" sibTransId="{7376C709-8D98-4612-BE3F-CC4DB8C41219}"/>
    <dgm:cxn modelId="{B6A338B7-958D-44CB-BF18-89C76A9E1736}" type="presOf" srcId="{5D201489-030B-40FB-952C-8B87B0E2BB14}" destId="{DEDFA68C-90AD-42D9-8793-E034915E4654}" srcOrd="0" destOrd="0" presId="urn:microsoft.com/office/officeart/2005/8/layout/chevron2"/>
    <dgm:cxn modelId="{9906FEBA-6D9C-4200-921E-BFEB47ED51F6}" srcId="{4DC07B2B-711C-40BE-9C84-1BE5F3331180}" destId="{5D201489-030B-40FB-952C-8B87B0E2BB14}" srcOrd="2" destOrd="0" parTransId="{73AC8D36-B4FF-4695-8C3E-A0219705679D}" sibTransId="{B4E9AE2F-9D2E-469E-9CFF-8D3CE7DB84DA}"/>
    <dgm:cxn modelId="{41603CBC-6447-41E3-B4B8-B728C527E612}" srcId="{4DC07B2B-711C-40BE-9C84-1BE5F3331180}" destId="{F714C179-0617-46B1-AC55-A2BD09BAE30E}" srcOrd="1" destOrd="0" parTransId="{AD084FD6-8CF4-45C4-8EEA-444D6B227693}" sibTransId="{0ADEA636-997E-41AE-9D81-B55D5DC7806B}"/>
    <dgm:cxn modelId="{353DDCC1-E3AA-4187-85D7-EDE1E333188F}" type="presOf" srcId="{AF066437-1F36-482D-94AF-1B70FB3BE8D6}" destId="{566436CB-F114-48CD-B8EB-1915AD0D3A1E}" srcOrd="0" destOrd="0" presId="urn:microsoft.com/office/officeart/2005/8/layout/chevron2"/>
    <dgm:cxn modelId="{A75783C3-0EBA-49EF-8047-8C615D379EF4}" type="presOf" srcId="{2C0182D2-C44B-4EF5-9C76-57C9F6653B7D}" destId="{59F2B7B9-4A2D-4227-904F-EE4830B850AD}" srcOrd="0" destOrd="0" presId="urn:microsoft.com/office/officeart/2005/8/layout/chevron2"/>
    <dgm:cxn modelId="{FA6EF9D2-6E4F-4EA1-9015-7AA05A1192AB}" srcId="{F714C179-0617-46B1-AC55-A2BD09BAE30E}" destId="{7F6D4B08-9B4F-4E51-B0F2-B8B19CA7C7E5}" srcOrd="0" destOrd="0" parTransId="{1061DF2C-BCB5-4F82-AC29-1559F724195D}" sibTransId="{79BA4A0B-014B-436F-A208-E43F417425AF}"/>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48753AFD-CA3B-4240-8C30-7C5BEC1C9BBC}" type="presParOf" srcId="{D7D97B0C-893D-49B2-9BFC-3FD59EBC4B5C}" destId="{CCB4FB17-7663-4BDC-A931-679995C5F8E3}" srcOrd="2" destOrd="0" presId="urn:microsoft.com/office/officeart/2005/8/layout/chevron2"/>
    <dgm:cxn modelId="{28A90179-0ED7-4CB6-925C-BCF587BC82EF}" type="presParOf" srcId="{CCB4FB17-7663-4BDC-A931-679995C5F8E3}" destId="{DA8DC236-ABA2-4509-8F30-4FD028ED2D97}" srcOrd="0" destOrd="0" presId="urn:microsoft.com/office/officeart/2005/8/layout/chevron2"/>
    <dgm:cxn modelId="{FD596B6E-223B-4BE7-BDD4-C68A57E41620}" type="presParOf" srcId="{CCB4FB17-7663-4BDC-A931-679995C5F8E3}" destId="{1A983629-9529-4879-82B4-31E415707A5E}" srcOrd="1" destOrd="0" presId="urn:microsoft.com/office/officeart/2005/8/layout/chevron2"/>
    <dgm:cxn modelId="{897B3A36-6587-4D18-AF54-A6A177F40C6A}" type="presParOf" srcId="{D7D97B0C-893D-49B2-9BFC-3FD59EBC4B5C}" destId="{D506C444-0DDB-4927-B3AD-50BDF274DE74}" srcOrd="3" destOrd="0" presId="urn:microsoft.com/office/officeart/2005/8/layout/chevron2"/>
    <dgm:cxn modelId="{A2345379-4653-4396-B333-B284F9E0EBAC}" type="presParOf" srcId="{D7D97B0C-893D-49B2-9BFC-3FD59EBC4B5C}" destId="{A89ABAD4-B69A-4B44-8870-F1C7D21172CE}" srcOrd="4" destOrd="0" presId="urn:microsoft.com/office/officeart/2005/8/layout/chevron2"/>
    <dgm:cxn modelId="{5E98009A-1A94-4DE7-B81D-2A924F7B1AEE}" type="presParOf" srcId="{A89ABAD4-B69A-4B44-8870-F1C7D21172CE}" destId="{DEDFA68C-90AD-42D9-8793-E034915E4654}" srcOrd="0" destOrd="0" presId="urn:microsoft.com/office/officeart/2005/8/layout/chevron2"/>
    <dgm:cxn modelId="{6E52957E-24D5-407E-A5AA-E92B20D2BA9D}" type="presParOf" srcId="{A89ABAD4-B69A-4B44-8870-F1C7D21172CE}" destId="{9B63472B-D04B-4EB6-B318-35C7C639403D}" srcOrd="1" destOrd="0" presId="urn:microsoft.com/office/officeart/2005/8/layout/chevron2"/>
    <dgm:cxn modelId="{59540802-8E31-471E-9D53-201C4EACB36D}" type="presParOf" srcId="{D7D97B0C-893D-49B2-9BFC-3FD59EBC4B5C}" destId="{4A85DA5B-0A56-400B-8827-5E58C362540F}" srcOrd="5" destOrd="0" presId="urn:microsoft.com/office/officeart/2005/8/layout/chevron2"/>
    <dgm:cxn modelId="{6F2EEBE5-DF65-48F3-B6F2-2B0763ED2994}" type="presParOf" srcId="{D7D97B0C-893D-49B2-9BFC-3FD59EBC4B5C}" destId="{B4784AC3-484D-48A1-895F-EEC6AD1CB438}" srcOrd="6" destOrd="0" presId="urn:microsoft.com/office/officeart/2005/8/layout/chevron2"/>
    <dgm:cxn modelId="{1C7AB030-74CF-4218-BF21-D6B3E7949B08}" type="presParOf" srcId="{B4784AC3-484D-48A1-895F-EEC6AD1CB438}" destId="{59F2B7B9-4A2D-4227-904F-EE4830B850AD}" srcOrd="0" destOrd="0" presId="urn:microsoft.com/office/officeart/2005/8/layout/chevron2"/>
    <dgm:cxn modelId="{65C84C61-E162-401A-9210-480C7993D1D5}" type="presParOf" srcId="{B4784AC3-484D-48A1-895F-EEC6AD1CB438}" destId="{55E232EF-9828-4795-AFFE-DBC3A410DF0B}" srcOrd="1" destOrd="0" presId="urn:microsoft.com/office/officeart/2005/8/layout/chevron2"/>
    <dgm:cxn modelId="{D4715864-9988-4EFB-A169-23EFACD37E2A}" type="presParOf" srcId="{D7D97B0C-893D-49B2-9BFC-3FD59EBC4B5C}" destId="{BD6C4E6A-F8F5-4708-9974-5E887AD77ED9}" srcOrd="7" destOrd="0" presId="urn:microsoft.com/office/officeart/2005/8/layout/chevron2"/>
    <dgm:cxn modelId="{394AC531-E0FA-46FD-9DDB-3FA238F86D4C}" type="presParOf" srcId="{D7D97B0C-893D-49B2-9BFC-3FD59EBC4B5C}" destId="{333057D7-33C7-4212-8F72-D431DF27DE4D}" srcOrd="8" destOrd="0" presId="urn:microsoft.com/office/officeart/2005/8/layout/chevron2"/>
    <dgm:cxn modelId="{57BC61A7-27A4-45F8-87CD-99A5DAF944FC}" type="presParOf" srcId="{333057D7-33C7-4212-8F72-D431DF27DE4D}" destId="{8AA1A384-A2FE-4BBD-87C8-4BE2D97A4890}" srcOrd="0" destOrd="0" presId="urn:microsoft.com/office/officeart/2005/8/layout/chevron2"/>
    <dgm:cxn modelId="{20116613-805C-4DE6-A469-17CBF5EBFF9C}" type="presParOf" srcId="{333057D7-33C7-4212-8F72-D431DF27DE4D}" destId="{566436CB-F114-48CD-B8EB-1915AD0D3A1E}" srcOrd="1" destOrd="0" presId="urn:microsoft.com/office/officeart/2005/8/layout/chevron2"/>
    <dgm:cxn modelId="{67B2A07D-3058-445F-AA46-0A55FF984784}" type="presParOf" srcId="{D7D97B0C-893D-49B2-9BFC-3FD59EBC4B5C}" destId="{777422EF-7C4F-455D-B5B9-843667747A4D}" srcOrd="9" destOrd="0" presId="urn:microsoft.com/office/officeart/2005/8/layout/chevron2"/>
    <dgm:cxn modelId="{30EAFAD1-7F49-4754-BBED-3C5B01360A59}" type="presParOf" srcId="{D7D97B0C-893D-49B2-9BFC-3FD59EBC4B5C}" destId="{A1E3EDD2-3CCB-40AB-9F45-AB7C2AED1990}" srcOrd="10" destOrd="0" presId="urn:microsoft.com/office/officeart/2005/8/layout/chevron2"/>
    <dgm:cxn modelId="{C0D8EF6B-0BE7-4D2D-A861-5D0160B3BD7E}" type="presParOf" srcId="{A1E3EDD2-3CCB-40AB-9F45-AB7C2AED1990}" destId="{6C67A7A3-4EFC-41BB-8B65-25FFF6CD11AD}" srcOrd="0" destOrd="0" presId="urn:microsoft.com/office/officeart/2005/8/layout/chevron2"/>
    <dgm:cxn modelId="{09A909ED-434E-4862-BCF5-34059514CDEB}" type="presParOf" srcId="{A1E3EDD2-3CCB-40AB-9F45-AB7C2AED1990}" destId="{86B7FC60-6AB8-4D25-854D-AF29220FB3F2}"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December 1, 2018</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B5BD3F4-A505-4C0C-9E86-58FB54A65BCC}">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and China agreed on a 90-day halt to new tariffs. Donald Trump agreed to put off the January 1 scheduled increase on tariffs on $200 billion of Chinese goods until early March while talks between the two countries continued. China agreed to buy a “very substantial” amount of U.S. products.</a:t>
          </a:r>
          <a:endParaRPr lang="zh-TW" altLang="en-US" sz="1100">
            <a:latin typeface="Times New Roman" panose="02020603050405020304" pitchFamily="18" charset="0"/>
            <a:cs typeface="Times New Roman" panose="02020603050405020304" pitchFamily="18" charset="0"/>
          </a:endParaRPr>
        </a:p>
      </dgm:t>
    </dgm:pt>
    <dgm:pt modelId="{1F63A85A-0645-4FCD-8C56-15AFEF84CAB2}" type="parTrans" cxnId="{F6D11DD9-B790-4FAA-928C-F978882DBCB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E77FE12-FA0B-4022-BCFC-15AE6EF64FEC}" type="sibTrans" cxnId="{F6D11DD9-B790-4FAA-928C-F978882DBCB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5A6E1CB-4BB5-4894-80A9-FBB7F5070000}">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24, 2019</a:t>
          </a:r>
          <a:endParaRPr lang="zh-TW" altLang="en-US" sz="1100" b="1">
            <a:latin typeface="Times New Roman" panose="02020603050405020304" pitchFamily="18" charset="0"/>
            <a:cs typeface="Times New Roman" panose="02020603050405020304" pitchFamily="18" charset="0"/>
          </a:endParaRPr>
        </a:p>
      </dgm:t>
    </dgm:pt>
    <dgm:pt modelId="{AE074F5F-2323-47B4-9482-5D89B031668B}" type="parTrans" cxnId="{7AA2166A-4446-4F12-810A-9214B7C7EDC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D20C98-A1D1-4439-B564-6EFA81FB07C8}" type="sibTrans" cxnId="{7AA2166A-4446-4F12-810A-9214B7C7EDC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9618AF6-0C78-452C-B062-1A3E587D2A9B}">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extended the March 1 deadline, leaving the tariffs on $200 billion of Chinese goods at 10% on an open-ended basis.</a:t>
          </a:r>
          <a:endParaRPr lang="zh-TW" altLang="en-US" sz="1100">
            <a:latin typeface="Times New Roman" panose="02020603050405020304" pitchFamily="18" charset="0"/>
            <a:cs typeface="Times New Roman" panose="02020603050405020304" pitchFamily="18" charset="0"/>
          </a:endParaRPr>
        </a:p>
      </dgm:t>
    </dgm:pt>
    <dgm:pt modelId="{ACAB861A-FA57-4BB1-B65B-9AE46280AFB9}" type="parTrans" cxnId="{1784BF29-FB0F-42E9-B5B8-5B40211733E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14D73CF-4BF2-4182-8F03-7DB363602290}" type="sibTrans" cxnId="{1784BF29-FB0F-42E9-B5B8-5B40211733E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94F215C-817D-4D20-B800-4AA26AA2BD77}">
      <dgm:prSet phldrT="[文字]" custT="1"/>
      <dgm:spPr/>
      <dgm:t>
        <a:bodyPr/>
        <a:lstStyle/>
        <a:p>
          <a:r>
            <a:rPr lang="en-US" altLang="zh-HK" sz="1100" b="1" dirty="0">
              <a:latin typeface="Times New Roman" panose="02020603050405020304" pitchFamily="18" charset="0"/>
              <a:cs typeface="Times New Roman" panose="02020603050405020304" pitchFamily="18" charset="0"/>
            </a:rPr>
            <a:t>May 8,</a:t>
          </a:r>
        </a:p>
        <a:p>
          <a:r>
            <a:rPr lang="en-US" altLang="zh-HK" sz="1100" b="1" dirty="0">
              <a:latin typeface="Times New Roman" panose="02020603050405020304" pitchFamily="18" charset="0"/>
              <a:cs typeface="Times New Roman" panose="02020603050405020304" pitchFamily="18" charset="0"/>
            </a:rPr>
            <a:t> 2019</a:t>
          </a:r>
          <a:endParaRPr lang="zh-TW" altLang="en-US" sz="1100" b="1">
            <a:latin typeface="Times New Roman" panose="02020603050405020304" pitchFamily="18" charset="0"/>
            <a:cs typeface="Times New Roman" panose="02020603050405020304" pitchFamily="18" charset="0"/>
          </a:endParaRPr>
        </a:p>
      </dgm:t>
    </dgm:pt>
    <dgm:pt modelId="{0CBD593E-18B0-4669-AF82-078B15A1CE80}" type="parTrans" cxnId="{47981C28-CA71-48D5-9E9A-0E989803BA9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8F33ECB-6567-482D-A0FE-76927F864A64}" type="sibTrans" cxnId="{47981C28-CA71-48D5-9E9A-0E989803BA9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15784BD-4E1B-4873-B7E1-D904F55E6A50}">
      <dgm:prSet phldrT="[文字]" custT="1"/>
      <dgm:spPr/>
      <dgm:t>
        <a:bodyPr/>
        <a:lstStyle/>
        <a:p>
          <a:r>
            <a:rPr lang="en-US" altLang="zh-HK" sz="1100" dirty="0">
              <a:latin typeface="Times New Roman" panose="02020603050405020304" pitchFamily="18" charset="0"/>
              <a:cs typeface="Times New Roman" panose="02020603050405020304" pitchFamily="18" charset="0"/>
            </a:rPr>
            <a:t>The Trump administration gave formal notice of its intent to raise tariffs from 10% on $200 billion of imports from China to 25%, effective from May 10.</a:t>
          </a:r>
          <a:endParaRPr lang="zh-TW" altLang="en-US" sz="1100">
            <a:latin typeface="Times New Roman" panose="02020603050405020304" pitchFamily="18" charset="0"/>
            <a:cs typeface="Times New Roman" panose="02020603050405020304" pitchFamily="18" charset="0"/>
          </a:endParaRPr>
        </a:p>
      </dgm:t>
    </dgm:pt>
    <dgm:pt modelId="{BFD1255B-4D57-478A-A75E-FE0F59F71267}" type="parTrans" cxnId="{8BAF84BE-A7C9-4256-9592-D0AA9008A1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F97B250-20BE-4DDA-BFFA-6853FC13458C}" type="sibTrans" cxnId="{8BAF84BE-A7C9-4256-9592-D0AA9008A1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2DF0A1F-863F-4B8B-8394-3DF00AA75188}">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18, 2019</a:t>
          </a:r>
          <a:endParaRPr lang="zh-TW" altLang="en-US" sz="1100" b="1">
            <a:latin typeface="Times New Roman" panose="02020603050405020304" pitchFamily="18" charset="0"/>
            <a:cs typeface="Times New Roman" panose="02020603050405020304" pitchFamily="18" charset="0"/>
          </a:endParaRPr>
        </a:p>
      </dgm:t>
    </dgm:pt>
    <dgm:pt modelId="{DDC41C82-FB9A-45B3-8B98-25137F4A98FC}" type="parTrans" cxnId="{4A3CDB7A-0DA6-428B-AD7B-E9DBC922F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74178A6-C20C-43A0-BAEA-36EF180FDAF1}" type="sibTrans" cxnId="{4A3CDB7A-0DA6-428B-AD7B-E9DBC922F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A9B7E60-737B-4F34-9B1C-9E8F5064E720}">
      <dgm:prSet phldrT="[文字]" custT="1"/>
      <dgm:spPr/>
      <dgm:t>
        <a:bodyPr/>
        <a:lstStyle/>
        <a:p>
          <a:r>
            <a:rPr lang="en-US" altLang="zh-HK" sz="1100" dirty="0">
              <a:latin typeface="Times New Roman" panose="02020603050405020304" pitchFamily="18" charset="0"/>
              <a:cs typeface="Times New Roman" panose="02020603050405020304" pitchFamily="18" charset="0"/>
            </a:rPr>
            <a:t>Trump and Xi spoke by phone. The two sides agreed to rekindle trade talks ahead of a planned meeting between the two leaders scheduled for the Group of 20 (G20) summit in Japan at the end of June.</a:t>
          </a:r>
          <a:endParaRPr lang="zh-TW" altLang="en-US" sz="1100">
            <a:latin typeface="Times New Roman" panose="02020603050405020304" pitchFamily="18" charset="0"/>
            <a:cs typeface="Times New Roman" panose="02020603050405020304" pitchFamily="18" charset="0"/>
          </a:endParaRPr>
        </a:p>
      </dgm:t>
    </dgm:pt>
    <dgm:pt modelId="{E79F86BB-A72E-4E00-980A-315EE0A5CAB9}" type="parTrans" cxnId="{72DADB99-8EAA-46BE-9060-9392AFEA769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660AB0D-868B-4720-8A06-C3291C27021D}" type="sibTrans" cxnId="{72DADB99-8EAA-46BE-9060-9392AFEA769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03FB93B-B04F-48AF-AAB3-C1BAC6276BE4}">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18, 2019</a:t>
          </a:r>
          <a:endParaRPr lang="zh-TW" altLang="en-US" sz="1100" b="1">
            <a:latin typeface="Times New Roman" panose="02020603050405020304" pitchFamily="18" charset="0"/>
            <a:cs typeface="Times New Roman" panose="02020603050405020304" pitchFamily="18" charset="0"/>
          </a:endParaRPr>
        </a:p>
      </dgm:t>
    </dgm:pt>
    <dgm:pt modelId="{6DBCB3BF-5388-4076-A6AD-3490F96E180C}" type="parTrans" cxnId="{34C0E244-2B68-4CBC-9B6D-4B314F9E65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D9A554B-2A01-4EC3-8B4E-12D078A72E43}" type="sibTrans" cxnId="{34C0E244-2B68-4CBC-9B6D-4B314F9E65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BF52A5-EFA5-4357-B8C4-B71181AAECD1}">
      <dgm:prSet phldrT="[文字]" custT="1"/>
      <dgm:spPr/>
      <dgm:t>
        <a:bodyPr/>
        <a:lstStyle/>
        <a:p>
          <a:r>
            <a:rPr lang="en-US" altLang="zh-HK" sz="1100" dirty="0">
              <a:latin typeface="Times New Roman" panose="02020603050405020304" pitchFamily="18" charset="0"/>
              <a:cs typeface="Times New Roman" panose="02020603050405020304" pitchFamily="18" charset="0"/>
            </a:rPr>
            <a:t>At the G20 meeting in Osaka, the United States and China formally agreed to restart trade talks after concessions from both sides. Trump agreed to no new tariffs and an easing of restrictions on Chinese telecom powerhouse Huawei Technologies Co. Ltd. Reciprocally, China agreed to unspecified new purchases of U.S. farm products.</a:t>
          </a:r>
          <a:endParaRPr lang="zh-TW" altLang="en-US" sz="1100">
            <a:latin typeface="Times New Roman" panose="02020603050405020304" pitchFamily="18" charset="0"/>
            <a:cs typeface="Times New Roman" panose="02020603050405020304" pitchFamily="18" charset="0"/>
          </a:endParaRPr>
        </a:p>
      </dgm:t>
    </dgm:pt>
    <dgm:pt modelId="{930AA22F-657A-4B47-ABB4-5396C11083BB}" type="parTrans" cxnId="{F82DA7F1-4119-4B6D-90F9-1707915ECA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355E8E8-676C-49B5-889A-90C15924DD4A}" type="sibTrans" cxnId="{F82DA7F1-4119-4B6D-90F9-1707915ECA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903CA5-9760-4C27-A836-8658344C66A4}">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 2019</a:t>
          </a:r>
          <a:endParaRPr lang="zh-TW" altLang="en-US" sz="1100" b="1">
            <a:latin typeface="Times New Roman" panose="02020603050405020304" pitchFamily="18" charset="0"/>
            <a:cs typeface="Times New Roman" panose="02020603050405020304" pitchFamily="18" charset="0"/>
          </a:endParaRPr>
        </a:p>
      </dgm:t>
    </dgm:pt>
    <dgm:pt modelId="{912E7FAA-C022-40A0-929B-D3F9631CB75F}" type="parTrans" cxnId="{CB2CE912-4E3D-407B-A9F1-D6385C0A19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410DAFF-5722-4277-86A7-1DBB5199AA87}" type="sibTrans" cxnId="{CB2CE912-4E3D-407B-A9F1-D6385C0A19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E829AA-1A00-4885-AAFC-7A84C96FAA63}">
      <dgm:prSet phldrT="[文字]" custT="1"/>
      <dgm:spPr/>
      <dgm:t>
        <a:bodyPr/>
        <a:lstStyle/>
        <a:p>
          <a:r>
            <a:rPr lang="en-US" altLang="zh-HK" sz="1100" dirty="0">
              <a:latin typeface="Times New Roman" panose="02020603050405020304" pitchFamily="18" charset="0"/>
              <a:cs typeface="Times New Roman" panose="02020603050405020304" pitchFamily="18" charset="0"/>
            </a:rPr>
            <a:t>Trump accused China of not fulfilling the promise to buy more U.S. farm products, and announced 10% tariffs on $300 billion worth of Chinese imports, in addition to the 25% already levied on $250 billion worth of Chinese goods. Trump indicated that the trade talks would continue despite the new tariffs, and that the rate could further be increased above 25 percent in stages.</a:t>
          </a:r>
          <a:endParaRPr lang="zh-TW" altLang="en-US" sz="1100">
            <a:latin typeface="Times New Roman" panose="02020603050405020304" pitchFamily="18" charset="0"/>
            <a:cs typeface="Times New Roman" panose="02020603050405020304" pitchFamily="18" charset="0"/>
          </a:endParaRPr>
        </a:p>
      </dgm:t>
    </dgm:pt>
    <dgm:pt modelId="{DB39202D-67B6-4976-8B32-3DB6D6C8A4E1}" type="parTrans" cxnId="{097B7760-E4D1-4CA2-BB80-F6DD4696091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5D942A3-DD82-4E25-880C-42C65A8D2684}" type="sibTrans" cxnId="{097B7760-E4D1-4CA2-BB80-F6DD4696091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A2D933E5-2D8E-4D7F-AC2D-62EF583DDCD1}" type="pres">
      <dgm:prSet presAssocID="{CC22C15F-01D6-47E1-B71C-A5DF88E65E77}" presName="sp" presStyleCnt="0"/>
      <dgm:spPr/>
    </dgm:pt>
    <dgm:pt modelId="{040E7558-1543-4960-8316-6B2C3FABBADA}" type="pres">
      <dgm:prSet presAssocID="{F5A6E1CB-4BB5-4894-80A9-FBB7F5070000}" presName="composite" presStyleCnt="0"/>
      <dgm:spPr/>
    </dgm:pt>
    <dgm:pt modelId="{770783AC-38BB-4165-A8C4-242DD0677868}" type="pres">
      <dgm:prSet presAssocID="{F5A6E1CB-4BB5-4894-80A9-FBB7F5070000}" presName="parentText" presStyleLbl="alignNode1" presStyleIdx="1" presStyleCnt="6">
        <dgm:presLayoutVars>
          <dgm:chMax val="1"/>
          <dgm:bulletEnabled val="1"/>
        </dgm:presLayoutVars>
      </dgm:prSet>
      <dgm:spPr/>
    </dgm:pt>
    <dgm:pt modelId="{2AD28EA1-AA6F-4FD7-B541-3538432D1C77}" type="pres">
      <dgm:prSet presAssocID="{F5A6E1CB-4BB5-4894-80A9-FBB7F5070000}" presName="descendantText" presStyleLbl="alignAcc1" presStyleIdx="1" presStyleCnt="6">
        <dgm:presLayoutVars>
          <dgm:bulletEnabled val="1"/>
        </dgm:presLayoutVars>
      </dgm:prSet>
      <dgm:spPr/>
    </dgm:pt>
    <dgm:pt modelId="{ED992A4F-009F-4F64-AD67-0D722BE0845A}" type="pres">
      <dgm:prSet presAssocID="{0AD20C98-A1D1-4439-B564-6EFA81FB07C8}" presName="sp" presStyleCnt="0"/>
      <dgm:spPr/>
    </dgm:pt>
    <dgm:pt modelId="{70EFF1CF-9F33-40ED-A2C5-3A7C813B833B}" type="pres">
      <dgm:prSet presAssocID="{794F215C-817D-4D20-B800-4AA26AA2BD77}" presName="composite" presStyleCnt="0"/>
      <dgm:spPr/>
    </dgm:pt>
    <dgm:pt modelId="{838AC362-21BB-4978-BDAF-37746218272C}" type="pres">
      <dgm:prSet presAssocID="{794F215C-817D-4D20-B800-4AA26AA2BD77}" presName="parentText" presStyleLbl="alignNode1" presStyleIdx="2" presStyleCnt="6">
        <dgm:presLayoutVars>
          <dgm:chMax val="1"/>
          <dgm:bulletEnabled val="1"/>
        </dgm:presLayoutVars>
      </dgm:prSet>
      <dgm:spPr/>
    </dgm:pt>
    <dgm:pt modelId="{A924A259-638F-44F6-B70D-1B8646855C4E}" type="pres">
      <dgm:prSet presAssocID="{794F215C-817D-4D20-B800-4AA26AA2BD77}" presName="descendantText" presStyleLbl="alignAcc1" presStyleIdx="2" presStyleCnt="6">
        <dgm:presLayoutVars>
          <dgm:bulletEnabled val="1"/>
        </dgm:presLayoutVars>
      </dgm:prSet>
      <dgm:spPr/>
    </dgm:pt>
    <dgm:pt modelId="{2F693BE2-C9D0-4ABF-9B15-2E016713E90A}" type="pres">
      <dgm:prSet presAssocID="{28F33ECB-6567-482D-A0FE-76927F864A64}" presName="sp" presStyleCnt="0"/>
      <dgm:spPr/>
    </dgm:pt>
    <dgm:pt modelId="{ADC371DC-EFCB-481E-8D20-8929407300DC}" type="pres">
      <dgm:prSet presAssocID="{72DF0A1F-863F-4B8B-8394-3DF00AA75188}" presName="composite" presStyleCnt="0"/>
      <dgm:spPr/>
    </dgm:pt>
    <dgm:pt modelId="{3AC0CA3D-242E-4E6E-9515-386E21DA3F9B}" type="pres">
      <dgm:prSet presAssocID="{72DF0A1F-863F-4B8B-8394-3DF00AA75188}" presName="parentText" presStyleLbl="alignNode1" presStyleIdx="3" presStyleCnt="6">
        <dgm:presLayoutVars>
          <dgm:chMax val="1"/>
          <dgm:bulletEnabled val="1"/>
        </dgm:presLayoutVars>
      </dgm:prSet>
      <dgm:spPr/>
    </dgm:pt>
    <dgm:pt modelId="{704E6A10-09A1-4132-B6D9-DDCB333A3CAC}" type="pres">
      <dgm:prSet presAssocID="{72DF0A1F-863F-4B8B-8394-3DF00AA75188}" presName="descendantText" presStyleLbl="alignAcc1" presStyleIdx="3" presStyleCnt="6">
        <dgm:presLayoutVars>
          <dgm:bulletEnabled val="1"/>
        </dgm:presLayoutVars>
      </dgm:prSet>
      <dgm:spPr/>
    </dgm:pt>
    <dgm:pt modelId="{CE5C945A-C9F0-4B31-A284-82F7BB3DC951}" type="pres">
      <dgm:prSet presAssocID="{674178A6-C20C-43A0-BAEA-36EF180FDAF1}" presName="sp" presStyleCnt="0"/>
      <dgm:spPr/>
    </dgm:pt>
    <dgm:pt modelId="{6AA492E1-8848-47FE-ABB3-84D743B437C4}" type="pres">
      <dgm:prSet presAssocID="{C03FB93B-B04F-48AF-AAB3-C1BAC6276BE4}" presName="composite" presStyleCnt="0"/>
      <dgm:spPr/>
    </dgm:pt>
    <dgm:pt modelId="{EF528F91-5AFF-40B1-9DD3-8B9A69067300}" type="pres">
      <dgm:prSet presAssocID="{C03FB93B-B04F-48AF-AAB3-C1BAC6276BE4}" presName="parentText" presStyleLbl="alignNode1" presStyleIdx="4" presStyleCnt="6">
        <dgm:presLayoutVars>
          <dgm:chMax val="1"/>
          <dgm:bulletEnabled val="1"/>
        </dgm:presLayoutVars>
      </dgm:prSet>
      <dgm:spPr/>
    </dgm:pt>
    <dgm:pt modelId="{071DB9F7-9277-4802-9EB1-7865403DA008}" type="pres">
      <dgm:prSet presAssocID="{C03FB93B-B04F-48AF-AAB3-C1BAC6276BE4}" presName="descendantText" presStyleLbl="alignAcc1" presStyleIdx="4" presStyleCnt="6">
        <dgm:presLayoutVars>
          <dgm:bulletEnabled val="1"/>
        </dgm:presLayoutVars>
      </dgm:prSet>
      <dgm:spPr/>
    </dgm:pt>
    <dgm:pt modelId="{EF4EE49B-084A-4676-8B79-B5D41DB869FF}" type="pres">
      <dgm:prSet presAssocID="{4D9A554B-2A01-4EC3-8B4E-12D078A72E43}" presName="sp" presStyleCnt="0"/>
      <dgm:spPr/>
    </dgm:pt>
    <dgm:pt modelId="{F9A46DF9-5897-45BE-AB25-06D316806328}" type="pres">
      <dgm:prSet presAssocID="{CC903CA5-9760-4C27-A836-8658344C66A4}" presName="composite" presStyleCnt="0"/>
      <dgm:spPr/>
    </dgm:pt>
    <dgm:pt modelId="{F10DE023-0452-49DB-BAE9-B5016BFF7188}" type="pres">
      <dgm:prSet presAssocID="{CC903CA5-9760-4C27-A836-8658344C66A4}" presName="parentText" presStyleLbl="alignNode1" presStyleIdx="5" presStyleCnt="6">
        <dgm:presLayoutVars>
          <dgm:chMax val="1"/>
          <dgm:bulletEnabled val="1"/>
        </dgm:presLayoutVars>
      </dgm:prSet>
      <dgm:spPr/>
    </dgm:pt>
    <dgm:pt modelId="{CEC6F19E-E0BF-4873-873C-08BE3D43B670}" type="pres">
      <dgm:prSet presAssocID="{CC903CA5-9760-4C27-A836-8658344C66A4}" presName="descendantText" presStyleLbl="alignAcc1" presStyleIdx="5" presStyleCnt="6">
        <dgm:presLayoutVars>
          <dgm:bulletEnabled val="1"/>
        </dgm:presLayoutVars>
      </dgm:prSet>
      <dgm:spPr/>
    </dgm:pt>
  </dgm:ptLst>
  <dgm:cxnLst>
    <dgm:cxn modelId="{222F6E01-B2CC-4F57-812E-66FCC281A2F1}" type="presOf" srcId="{59618AF6-0C78-452C-B062-1A3E587D2A9B}" destId="{2AD28EA1-AA6F-4FD7-B541-3538432D1C77}" srcOrd="0" destOrd="0" presId="urn:microsoft.com/office/officeart/2005/8/layout/chevron2"/>
    <dgm:cxn modelId="{41A1A60A-4125-4339-86F9-DECD5E539756}" type="presOf" srcId="{CA9B7E60-737B-4F34-9B1C-9E8F5064E720}" destId="{704E6A10-09A1-4132-B6D9-DDCB333A3CAC}"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4698AA11-FAC2-462C-ABD6-F95A57E4F23C}" type="presOf" srcId="{0AE829AA-1A00-4885-AAFC-7A84C96FAA63}" destId="{CEC6F19E-E0BF-4873-873C-08BE3D43B670}" srcOrd="0" destOrd="0" presId="urn:microsoft.com/office/officeart/2005/8/layout/chevron2"/>
    <dgm:cxn modelId="{CB2CE912-4E3D-407B-A9F1-D6385C0A1972}" srcId="{4DC07B2B-711C-40BE-9C84-1BE5F3331180}" destId="{CC903CA5-9760-4C27-A836-8658344C66A4}" srcOrd="5" destOrd="0" parTransId="{912E7FAA-C022-40A0-929B-D3F9631CB75F}" sibTransId="{F410DAFF-5722-4277-86A7-1DBB5199AA87}"/>
    <dgm:cxn modelId="{47981C28-CA71-48D5-9E9A-0E989803BA96}" srcId="{4DC07B2B-711C-40BE-9C84-1BE5F3331180}" destId="{794F215C-817D-4D20-B800-4AA26AA2BD77}" srcOrd="2" destOrd="0" parTransId="{0CBD593E-18B0-4669-AF82-078B15A1CE80}" sibTransId="{28F33ECB-6567-482D-A0FE-76927F864A64}"/>
    <dgm:cxn modelId="{1784BF29-FB0F-42E9-B5B8-5B40211733E1}" srcId="{F5A6E1CB-4BB5-4894-80A9-FBB7F5070000}" destId="{59618AF6-0C78-452C-B062-1A3E587D2A9B}" srcOrd="0" destOrd="0" parTransId="{ACAB861A-FA57-4BB1-B65B-9AE46280AFB9}" sibTransId="{614D73CF-4BF2-4182-8F03-7DB363602290}"/>
    <dgm:cxn modelId="{54D29C30-B983-4591-B7C2-8F5FC75C5F4B}" type="presOf" srcId="{72DF0A1F-863F-4B8B-8394-3DF00AA75188}" destId="{3AC0CA3D-242E-4E6E-9515-386E21DA3F9B}"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088B0B5C-9004-47C6-9EC6-C15B9AE59217}" type="presOf" srcId="{C03FB93B-B04F-48AF-AAB3-C1BAC6276BE4}" destId="{EF528F91-5AFF-40B1-9DD3-8B9A69067300}" srcOrd="0" destOrd="0" presId="urn:microsoft.com/office/officeart/2005/8/layout/chevron2"/>
    <dgm:cxn modelId="{2571E95F-E4F0-4098-8834-3327B9B4C4D2}" type="presOf" srcId="{515784BD-4E1B-4873-B7E1-D904F55E6A50}" destId="{A924A259-638F-44F6-B70D-1B8646855C4E}" srcOrd="0" destOrd="0" presId="urn:microsoft.com/office/officeart/2005/8/layout/chevron2"/>
    <dgm:cxn modelId="{097B7760-E4D1-4CA2-BB80-F6DD4696091C}" srcId="{CC903CA5-9760-4C27-A836-8658344C66A4}" destId="{0AE829AA-1A00-4885-AAFC-7A84C96FAA63}" srcOrd="0" destOrd="0" parTransId="{DB39202D-67B6-4976-8B32-3DB6D6C8A4E1}" sibTransId="{E5D942A3-DD82-4E25-880C-42C65A8D2684}"/>
    <dgm:cxn modelId="{34C0E244-2B68-4CBC-9B6D-4B314F9E6588}" srcId="{4DC07B2B-711C-40BE-9C84-1BE5F3331180}" destId="{C03FB93B-B04F-48AF-AAB3-C1BAC6276BE4}" srcOrd="4" destOrd="0" parTransId="{6DBCB3BF-5388-4076-A6AD-3490F96E180C}" sibTransId="{4D9A554B-2A01-4EC3-8B4E-12D078A72E43}"/>
    <dgm:cxn modelId="{D903C645-2F2E-49B5-90F1-AE4217E16EFD}" type="presOf" srcId="{0ABF52A5-EFA5-4357-B8C4-B71181AAECD1}" destId="{071DB9F7-9277-4802-9EB1-7865403DA008}" srcOrd="0" destOrd="0" presId="urn:microsoft.com/office/officeart/2005/8/layout/chevron2"/>
    <dgm:cxn modelId="{78F06566-CC08-4ACC-9EB6-34282ADB90C3}" type="presOf" srcId="{F5A6E1CB-4BB5-4894-80A9-FBB7F5070000}" destId="{770783AC-38BB-4165-A8C4-242DD0677868}" srcOrd="0" destOrd="0" presId="urn:microsoft.com/office/officeart/2005/8/layout/chevron2"/>
    <dgm:cxn modelId="{7AA2166A-4446-4F12-810A-9214B7C7EDCB}" srcId="{4DC07B2B-711C-40BE-9C84-1BE5F3331180}" destId="{F5A6E1CB-4BB5-4894-80A9-FBB7F5070000}" srcOrd="1" destOrd="0" parTransId="{AE074F5F-2323-47B4-9482-5D89B031668B}" sibTransId="{0AD20C98-A1D1-4439-B564-6EFA81FB07C8}"/>
    <dgm:cxn modelId="{4A3CDB7A-0DA6-428B-AD7B-E9DBC922FDF0}" srcId="{4DC07B2B-711C-40BE-9C84-1BE5F3331180}" destId="{72DF0A1F-863F-4B8B-8394-3DF00AA75188}" srcOrd="3" destOrd="0" parTransId="{DDC41C82-FB9A-45B3-8B98-25137F4A98FC}" sibTransId="{674178A6-C20C-43A0-BAEA-36EF180FDAF1}"/>
    <dgm:cxn modelId="{72DADB99-8EAA-46BE-9060-9392AFEA7697}" srcId="{72DF0A1F-863F-4B8B-8394-3DF00AA75188}" destId="{CA9B7E60-737B-4F34-9B1C-9E8F5064E720}" srcOrd="0" destOrd="0" parTransId="{E79F86BB-A72E-4E00-980A-315EE0A5CAB9}" sibTransId="{2660AB0D-868B-4720-8A06-C3291C27021D}"/>
    <dgm:cxn modelId="{FA0BAABB-CD9E-477F-8A41-47E1B4FED417}" type="presOf" srcId="{CC903CA5-9760-4C27-A836-8658344C66A4}" destId="{F10DE023-0452-49DB-BAE9-B5016BFF7188}" srcOrd="0" destOrd="0" presId="urn:microsoft.com/office/officeart/2005/8/layout/chevron2"/>
    <dgm:cxn modelId="{8BAF84BE-A7C9-4256-9592-D0AA9008A1EE}" srcId="{794F215C-817D-4D20-B800-4AA26AA2BD77}" destId="{515784BD-4E1B-4873-B7E1-D904F55E6A50}" srcOrd="0" destOrd="0" parTransId="{BFD1255B-4D57-478A-A75E-FE0F59F71267}" sibTransId="{4F97B250-20BE-4DDA-BFFA-6853FC13458C}"/>
    <dgm:cxn modelId="{F6D11DD9-B790-4FAA-928C-F978882DBCBD}" srcId="{0DE7BA1D-4F64-4B17-A650-EA9064936360}" destId="{FB5BD3F4-A505-4C0C-9E86-58FB54A65BCC}" srcOrd="0" destOrd="0" parTransId="{1F63A85A-0645-4FCD-8C56-15AFEF84CAB2}" sibTransId="{FE77FE12-FA0B-4022-BCFC-15AE6EF64FEC}"/>
    <dgm:cxn modelId="{B447FDDC-BC16-48D8-A62B-887EF29043F6}" type="presOf" srcId="{794F215C-817D-4D20-B800-4AA26AA2BD77}" destId="{838AC362-21BB-4978-BDAF-37746218272C}" srcOrd="0" destOrd="0" presId="urn:microsoft.com/office/officeart/2005/8/layout/chevron2"/>
    <dgm:cxn modelId="{518B4BEA-3663-457E-A302-1322892D9F2B}" type="presOf" srcId="{FB5BD3F4-A505-4C0C-9E86-58FB54A65BCC}" destId="{17D9950B-860C-4D21-9D9F-4FE8DC33FED5}" srcOrd="0" destOrd="0" presId="urn:microsoft.com/office/officeart/2005/8/layout/chevron2"/>
    <dgm:cxn modelId="{F82DA7F1-4119-4B6D-90F9-1707915ECA4D}" srcId="{C03FB93B-B04F-48AF-AAB3-C1BAC6276BE4}" destId="{0ABF52A5-EFA5-4357-B8C4-B71181AAECD1}" srcOrd="0" destOrd="0" parTransId="{930AA22F-657A-4B47-ABB4-5396C11083BB}" sibTransId="{9355E8E8-676C-49B5-889A-90C15924DD4A}"/>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9573986C-E7FC-413D-B9FA-C7E5AA9499F9}" type="presParOf" srcId="{D7D97B0C-893D-49B2-9BFC-3FD59EBC4B5C}" destId="{040E7558-1543-4960-8316-6B2C3FABBADA}" srcOrd="2" destOrd="0" presId="urn:microsoft.com/office/officeart/2005/8/layout/chevron2"/>
    <dgm:cxn modelId="{21226A03-7E46-48CE-B625-963CDA511E02}" type="presParOf" srcId="{040E7558-1543-4960-8316-6B2C3FABBADA}" destId="{770783AC-38BB-4165-A8C4-242DD0677868}" srcOrd="0" destOrd="0" presId="urn:microsoft.com/office/officeart/2005/8/layout/chevron2"/>
    <dgm:cxn modelId="{F6620B8B-5534-41C2-BDF3-51234DB4C445}" type="presParOf" srcId="{040E7558-1543-4960-8316-6B2C3FABBADA}" destId="{2AD28EA1-AA6F-4FD7-B541-3538432D1C77}" srcOrd="1" destOrd="0" presId="urn:microsoft.com/office/officeart/2005/8/layout/chevron2"/>
    <dgm:cxn modelId="{77459192-317F-4477-ABD2-6711ED91FBC4}" type="presParOf" srcId="{D7D97B0C-893D-49B2-9BFC-3FD59EBC4B5C}" destId="{ED992A4F-009F-4F64-AD67-0D722BE0845A}" srcOrd="3" destOrd="0" presId="urn:microsoft.com/office/officeart/2005/8/layout/chevron2"/>
    <dgm:cxn modelId="{579FDE36-C823-4D94-8919-8B70ACEE57F7}" type="presParOf" srcId="{D7D97B0C-893D-49B2-9BFC-3FD59EBC4B5C}" destId="{70EFF1CF-9F33-40ED-A2C5-3A7C813B833B}" srcOrd="4" destOrd="0" presId="urn:microsoft.com/office/officeart/2005/8/layout/chevron2"/>
    <dgm:cxn modelId="{C21CB5FB-709F-4FA4-8E6E-D64D050F3E8D}" type="presParOf" srcId="{70EFF1CF-9F33-40ED-A2C5-3A7C813B833B}" destId="{838AC362-21BB-4978-BDAF-37746218272C}" srcOrd="0" destOrd="0" presId="urn:microsoft.com/office/officeart/2005/8/layout/chevron2"/>
    <dgm:cxn modelId="{61B88AC8-4C8C-4C51-8708-E5FC7BC439FF}" type="presParOf" srcId="{70EFF1CF-9F33-40ED-A2C5-3A7C813B833B}" destId="{A924A259-638F-44F6-B70D-1B8646855C4E}" srcOrd="1" destOrd="0" presId="urn:microsoft.com/office/officeart/2005/8/layout/chevron2"/>
    <dgm:cxn modelId="{FB662B8A-6BF6-403C-8B92-2F57F316B397}" type="presParOf" srcId="{D7D97B0C-893D-49B2-9BFC-3FD59EBC4B5C}" destId="{2F693BE2-C9D0-4ABF-9B15-2E016713E90A}" srcOrd="5" destOrd="0" presId="urn:microsoft.com/office/officeart/2005/8/layout/chevron2"/>
    <dgm:cxn modelId="{DA89D6AD-BE11-4507-A9C2-F214537089F3}" type="presParOf" srcId="{D7D97B0C-893D-49B2-9BFC-3FD59EBC4B5C}" destId="{ADC371DC-EFCB-481E-8D20-8929407300DC}" srcOrd="6" destOrd="0" presId="urn:microsoft.com/office/officeart/2005/8/layout/chevron2"/>
    <dgm:cxn modelId="{1D708DD6-AA45-4DA3-AAC3-30E32BADEE5B}" type="presParOf" srcId="{ADC371DC-EFCB-481E-8D20-8929407300DC}" destId="{3AC0CA3D-242E-4E6E-9515-386E21DA3F9B}" srcOrd="0" destOrd="0" presId="urn:microsoft.com/office/officeart/2005/8/layout/chevron2"/>
    <dgm:cxn modelId="{F9510F78-8CE5-4F7D-840C-DC714D4BB8AC}" type="presParOf" srcId="{ADC371DC-EFCB-481E-8D20-8929407300DC}" destId="{704E6A10-09A1-4132-B6D9-DDCB333A3CAC}" srcOrd="1" destOrd="0" presId="urn:microsoft.com/office/officeart/2005/8/layout/chevron2"/>
    <dgm:cxn modelId="{4EBED4D3-F02A-4B32-AC8D-1622224C07FE}" type="presParOf" srcId="{D7D97B0C-893D-49B2-9BFC-3FD59EBC4B5C}" destId="{CE5C945A-C9F0-4B31-A284-82F7BB3DC951}" srcOrd="7" destOrd="0" presId="urn:microsoft.com/office/officeart/2005/8/layout/chevron2"/>
    <dgm:cxn modelId="{E7E18A47-3DA3-441E-8358-6877AE9BF7FD}" type="presParOf" srcId="{D7D97B0C-893D-49B2-9BFC-3FD59EBC4B5C}" destId="{6AA492E1-8848-47FE-ABB3-84D743B437C4}" srcOrd="8" destOrd="0" presId="urn:microsoft.com/office/officeart/2005/8/layout/chevron2"/>
    <dgm:cxn modelId="{0ECDEC3C-C872-45A5-947A-9B8CD29BF0FD}" type="presParOf" srcId="{6AA492E1-8848-47FE-ABB3-84D743B437C4}" destId="{EF528F91-5AFF-40B1-9DD3-8B9A69067300}" srcOrd="0" destOrd="0" presId="urn:microsoft.com/office/officeart/2005/8/layout/chevron2"/>
    <dgm:cxn modelId="{B8545D45-659F-4803-BF16-2230AD7C6BAB}" type="presParOf" srcId="{6AA492E1-8848-47FE-ABB3-84D743B437C4}" destId="{071DB9F7-9277-4802-9EB1-7865403DA008}" srcOrd="1" destOrd="0" presId="urn:microsoft.com/office/officeart/2005/8/layout/chevron2"/>
    <dgm:cxn modelId="{D92B333F-9F8C-40B6-B2F1-9DC32CBCC313}" type="presParOf" srcId="{D7D97B0C-893D-49B2-9BFC-3FD59EBC4B5C}" destId="{EF4EE49B-084A-4676-8B79-B5D41DB869FF}" srcOrd="9" destOrd="0" presId="urn:microsoft.com/office/officeart/2005/8/layout/chevron2"/>
    <dgm:cxn modelId="{BC05811F-20F4-4D59-B7F6-39A5262218F0}" type="presParOf" srcId="{D7D97B0C-893D-49B2-9BFC-3FD59EBC4B5C}" destId="{F9A46DF9-5897-45BE-AB25-06D316806328}" srcOrd="10" destOrd="0" presId="urn:microsoft.com/office/officeart/2005/8/layout/chevron2"/>
    <dgm:cxn modelId="{73340FA2-9237-4B03-B042-1AABA547BD26}" type="presParOf" srcId="{F9A46DF9-5897-45BE-AB25-06D316806328}" destId="{F10DE023-0452-49DB-BAE9-B5016BFF7188}" srcOrd="0" destOrd="0" presId="urn:microsoft.com/office/officeart/2005/8/layout/chevron2"/>
    <dgm:cxn modelId="{33DC81A8-C3AB-4B9B-B8F1-D97CC5B5F25E}" type="presParOf" srcId="{F9A46DF9-5897-45BE-AB25-06D316806328}" destId="{CEC6F19E-E0BF-4873-873C-08BE3D43B670}"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6, 2019</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282B7A6-B875-49C0-920C-7E844315310F}">
      <dgm:prSet phldrT="[文字]" custT="1"/>
      <dgm:spPr/>
      <dgm:t>
        <a:bodyPr/>
        <a:lstStyle/>
        <a:p>
          <a:r>
            <a:rPr lang="en-US" altLang="zh-HK" sz="1100" dirty="0">
              <a:latin typeface="Times New Roman" panose="02020603050405020304" pitchFamily="18" charset="0"/>
              <a:cs typeface="Times New Roman" panose="02020603050405020304" pitchFamily="18" charset="0"/>
            </a:rPr>
            <a:t>The People’s Bank of China indicated that Beijing had not and would not use the yuan in association with the trade frictions.</a:t>
          </a:r>
          <a:endParaRPr lang="zh-TW" altLang="en-US" sz="1100">
            <a:latin typeface="Times New Roman" panose="02020603050405020304" pitchFamily="18" charset="0"/>
            <a:cs typeface="Times New Roman" panose="02020603050405020304" pitchFamily="18" charset="0"/>
          </a:endParaRPr>
        </a:p>
      </dgm:t>
    </dgm:pt>
    <dgm:pt modelId="{3006B954-3876-453F-89E3-CA2BA43ABEE2}" type="parTrans" cxnId="{2C9DA9F8-0F26-489E-AFA7-DDA87D02AFA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C8674A7-32F7-4A0E-9272-B9CB78BCBE30}" type="sibTrans" cxnId="{2C9DA9F8-0F26-489E-AFA7-DDA87D02AFA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778E8DC-7F33-4757-9F0B-03C1FCF54132}">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9, 2019</a:t>
          </a:r>
          <a:endParaRPr lang="zh-TW" altLang="en-US" sz="1100" b="1">
            <a:latin typeface="Times New Roman" panose="02020603050405020304" pitchFamily="18" charset="0"/>
            <a:cs typeface="Times New Roman" panose="02020603050405020304" pitchFamily="18" charset="0"/>
          </a:endParaRPr>
        </a:p>
      </dgm:t>
    </dgm:pt>
    <dgm:pt modelId="{35CEE96B-84F7-491D-899F-62612B73CC36}" type="parTrans" cxnId="{1E6B49DF-0A80-4341-8B90-ED2B041519A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FF13B80-4A73-44DA-B1B0-234278B755EF}" type="sibTrans" cxnId="{1E6B49DF-0A80-4341-8B90-ED2B041519A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3CE1008-FC85-4892-95E0-0AA18D3B6B8D}">
      <dgm:prSet phldrT="[文字]" custT="1"/>
      <dgm:spPr/>
      <dgm:t>
        <a:bodyPr/>
        <a:lstStyle/>
        <a:p>
          <a:r>
            <a:rPr lang="en-US" altLang="zh-HK" sz="1100" dirty="0">
              <a:latin typeface="Times New Roman" panose="02020603050405020304" pitchFamily="18" charset="0"/>
              <a:cs typeface="Times New Roman" panose="02020603050405020304" pitchFamily="18" charset="0"/>
            </a:rPr>
            <a:t>Donald Trump indicated that he was not in a position to make a deal with Beijing and might cancel in-person trade talks with China scheduled to be held in Washington on September. </a:t>
          </a:r>
          <a:endParaRPr lang="zh-TW" altLang="en-US" sz="1100">
            <a:latin typeface="Times New Roman" panose="02020603050405020304" pitchFamily="18" charset="0"/>
            <a:cs typeface="Times New Roman" panose="02020603050405020304" pitchFamily="18" charset="0"/>
          </a:endParaRPr>
        </a:p>
      </dgm:t>
    </dgm:pt>
    <dgm:pt modelId="{ADD9455A-F325-4130-8594-B5A455E2C275}" type="parTrans" cxnId="{100A5BB2-6ACF-4CE1-86A9-30A2CDF0CCAF}">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01C71A9-3184-4F9E-8AFD-1DA108AFF567}" type="sibTrans" cxnId="{100A5BB2-6ACF-4CE1-86A9-30A2CDF0CCAF}">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97EA664-074C-42B5-82A5-39CB94790D18}">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23, 2019</a:t>
          </a:r>
          <a:endParaRPr lang="zh-TW" altLang="en-US" sz="1100" b="1">
            <a:latin typeface="Times New Roman" panose="02020603050405020304" pitchFamily="18" charset="0"/>
            <a:cs typeface="Times New Roman" panose="02020603050405020304" pitchFamily="18" charset="0"/>
          </a:endParaRPr>
        </a:p>
      </dgm:t>
    </dgm:pt>
    <dgm:pt modelId="{4AFFAC1F-598C-4228-AC2F-E73760776CAD}" type="parTrans" cxnId="{2AA327EB-3DE3-4507-A26F-DC170AD5EF5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75E0ECC-AABB-4042-8C46-3787401E9764}" type="sibTrans" cxnId="{2AA327EB-3DE3-4507-A26F-DC170AD5EF5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CA8A719-187C-4814-84A5-A3A440183A77}">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announced that it would impose additional retaliatory tariffs against about $75 billion worth of U.S. goods, putting as much as an extra 10% on top of existing rates in response to the U.S. tariffs announced earlier in August.</a:t>
          </a:r>
          <a:endParaRPr lang="zh-TW" altLang="en-US" sz="1100">
            <a:latin typeface="Times New Roman" panose="02020603050405020304" pitchFamily="18" charset="0"/>
            <a:cs typeface="Times New Roman" panose="02020603050405020304" pitchFamily="18" charset="0"/>
          </a:endParaRPr>
        </a:p>
      </dgm:t>
    </dgm:pt>
    <dgm:pt modelId="{426D3398-AF63-4BDF-8095-61B242BDB63B}" type="parTrans" cxnId="{6C5C310C-CD98-4E4F-BBA2-5B5F166D5C0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D8F6872-CDD5-4B8C-8A7A-640BB00CBFA4}" type="sibTrans" cxnId="{6C5C310C-CD98-4E4F-BBA2-5B5F166D5C0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FCAFA74-5902-48A3-84DE-362F10EBCDBC}">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25, 2019</a:t>
          </a:r>
          <a:endParaRPr lang="zh-TW" altLang="en-US" sz="1100" b="1">
            <a:latin typeface="Times New Roman" panose="02020603050405020304" pitchFamily="18" charset="0"/>
            <a:cs typeface="Times New Roman" panose="02020603050405020304" pitchFamily="18" charset="0"/>
          </a:endParaRPr>
        </a:p>
      </dgm:t>
    </dgm:pt>
    <dgm:pt modelId="{1AA9F7C1-A5A7-40BE-9479-9BD85CD44D59}" type="parTrans" cxnId="{852BB4DE-B30F-42F4-9354-A1BB2CC8427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23FDD85-1D4A-44C7-B084-F25F0A1C47B8}" type="sibTrans" cxnId="{852BB4DE-B30F-42F4-9354-A1BB2CC8427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E3F59F9-DB67-4A94-8D27-34C34387E6DC}">
      <dgm:prSet phldrT="[文字]" custT="1"/>
      <dgm:spPr/>
      <dgm:t>
        <a:bodyPr/>
        <a:lstStyle/>
        <a:p>
          <a:r>
            <a:rPr lang="en-US" altLang="zh-HK" sz="1100" dirty="0">
              <a:latin typeface="Times New Roman" panose="02020603050405020304" pitchFamily="18" charset="0"/>
              <a:cs typeface="Times New Roman" panose="02020603050405020304" pitchFamily="18" charset="0"/>
            </a:rPr>
            <a:t>China’s top trade negotiator Vice Premier Liu called for calm amid the recent escalation of trade war threats. Trump confirmed that the trade talks would proceed further.</a:t>
          </a:r>
          <a:endParaRPr lang="zh-TW" altLang="en-US" sz="1100">
            <a:latin typeface="Times New Roman" panose="02020603050405020304" pitchFamily="18" charset="0"/>
            <a:cs typeface="Times New Roman" panose="02020603050405020304" pitchFamily="18" charset="0"/>
          </a:endParaRPr>
        </a:p>
      </dgm:t>
    </dgm:pt>
    <dgm:pt modelId="{267CDD60-E378-4ED5-98A2-A634D1AB5D1B}" type="parTrans" cxnId="{F23CE3C7-3A3E-4E63-8E2A-B8345B10A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5065762-DB82-4CF3-A45B-CBCAB4F26BEA}" type="sibTrans" cxnId="{F23CE3C7-3A3E-4E63-8E2A-B8345B10A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B1D8699-5323-48A8-B56E-7BCD09332FF8}">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 2019</a:t>
          </a:r>
          <a:endParaRPr lang="zh-TW" altLang="en-US" sz="1100" b="1">
            <a:latin typeface="Times New Roman" panose="02020603050405020304" pitchFamily="18" charset="0"/>
            <a:cs typeface="Times New Roman" panose="02020603050405020304" pitchFamily="18" charset="0"/>
          </a:endParaRPr>
        </a:p>
      </dgm:t>
    </dgm:pt>
    <dgm:pt modelId="{451112D9-2398-4264-87D9-AEB79FE5F6C2}" type="parTrans" cxnId="{45FE0BB1-EEE3-43E4-A585-8DA2E60A1F1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11C2300-6E42-4A78-9926-18C809FC8DF8}" type="sibTrans" cxnId="{45FE0BB1-EEE3-43E4-A585-8DA2E60A1F1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38E6657-4C5E-4471-B8AA-591FDAB3297A}">
      <dgm:prSet phldrT="[文字]" custT="1"/>
      <dgm:spPr/>
      <dgm:t>
        <a:bodyPr/>
        <a:lstStyle/>
        <a:p>
          <a:r>
            <a:rPr lang="en-US" altLang="zh-HK" sz="1100" dirty="0">
              <a:latin typeface="Times New Roman" panose="02020603050405020304" pitchFamily="18" charset="0"/>
              <a:cs typeface="Times New Roman" panose="02020603050405020304" pitchFamily="18" charset="0"/>
            </a:rPr>
            <a:t>Tariffs came in force as scheduled. The US began implementing tariffs on more than US$125 billion worth of imports from China (list 4A) starting Sunday.</a:t>
          </a:r>
          <a:endParaRPr lang="zh-TW" altLang="en-US" sz="1100">
            <a:latin typeface="Times New Roman" panose="02020603050405020304" pitchFamily="18" charset="0"/>
            <a:cs typeface="Times New Roman" panose="02020603050405020304" pitchFamily="18" charset="0"/>
          </a:endParaRPr>
        </a:p>
      </dgm:t>
    </dgm:pt>
    <dgm:pt modelId="{96DFA7E9-EFC5-4EED-8DAA-D0FC2071141D}" type="parTrans" cxnId="{D9A3B917-5152-4CA6-9426-E192DD64F6A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6F78E7A-06E8-4D32-9543-D23139CC19A0}" type="sibTrans" cxnId="{D9A3B917-5152-4CA6-9426-E192DD64F6A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5A60112-9862-458C-B7DE-1E5273028236}">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2, 2019</a:t>
          </a:r>
          <a:endParaRPr lang="zh-TW" altLang="en-US" sz="1100" b="1">
            <a:latin typeface="Times New Roman" panose="02020603050405020304" pitchFamily="18" charset="0"/>
            <a:cs typeface="Times New Roman" panose="02020603050405020304" pitchFamily="18" charset="0"/>
          </a:endParaRPr>
        </a:p>
      </dgm:t>
    </dgm:pt>
    <dgm:pt modelId="{B3A31B79-9F5E-43D9-AF2E-FDD3EF8E59B9}" type="parTrans" cxnId="{26E0C1F2-2F8F-4C47-B1BF-4FFCB7D2BEF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4ED70B3-8FE2-4D53-944F-4B9870E4355D}" type="sibTrans" cxnId="{26E0C1F2-2F8F-4C47-B1BF-4FFCB7D2BEF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0F2C16F-0BBF-41A4-B0D0-A32FC66EC62D}">
      <dgm:prSet phldrT="[文字]" custT="1"/>
      <dgm:spPr/>
      <dgm:t>
        <a:bodyPr/>
        <a:lstStyle/>
        <a:p>
          <a:r>
            <a:rPr lang="en-US" altLang="zh-HK" sz="1100" dirty="0">
              <a:latin typeface="Times New Roman" panose="02020603050405020304" pitchFamily="18" charset="0"/>
              <a:cs typeface="Times New Roman" panose="02020603050405020304" pitchFamily="18" charset="0"/>
            </a:rPr>
            <a:t>China lodged the WTO tariff case against the US.</a:t>
          </a:r>
          <a:endParaRPr lang="zh-TW" altLang="en-US" sz="1100">
            <a:latin typeface="Times New Roman" panose="02020603050405020304" pitchFamily="18" charset="0"/>
            <a:cs typeface="Times New Roman" panose="02020603050405020304" pitchFamily="18" charset="0"/>
          </a:endParaRPr>
        </a:p>
      </dgm:t>
    </dgm:pt>
    <dgm:pt modelId="{9068263D-DDED-47CC-A88E-9244EB785F34}" type="parTrans" cxnId="{833C3A41-EE2B-4BCF-84D9-4C03ABCDAE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F4B8564-904F-420E-B977-8D2FEB408622}" type="sibTrans" cxnId="{833C3A41-EE2B-4BCF-84D9-4C03ABCDAE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A2D933E5-2D8E-4D7F-AC2D-62EF583DDCD1}" type="pres">
      <dgm:prSet presAssocID="{CC22C15F-01D6-47E1-B71C-A5DF88E65E77}" presName="sp" presStyleCnt="0"/>
      <dgm:spPr/>
    </dgm:pt>
    <dgm:pt modelId="{B516E497-610A-4C0B-ACBB-B1ACD51EECDB}" type="pres">
      <dgm:prSet presAssocID="{4778E8DC-7F33-4757-9F0B-03C1FCF54132}" presName="composite" presStyleCnt="0"/>
      <dgm:spPr/>
    </dgm:pt>
    <dgm:pt modelId="{4CD45976-1C73-4327-92DB-051C81A92F8E}" type="pres">
      <dgm:prSet presAssocID="{4778E8DC-7F33-4757-9F0B-03C1FCF54132}" presName="parentText" presStyleLbl="alignNode1" presStyleIdx="1" presStyleCnt="6">
        <dgm:presLayoutVars>
          <dgm:chMax val="1"/>
          <dgm:bulletEnabled val="1"/>
        </dgm:presLayoutVars>
      </dgm:prSet>
      <dgm:spPr/>
    </dgm:pt>
    <dgm:pt modelId="{534F2D90-7CE5-4E9D-9CA3-69FAD3A234DF}" type="pres">
      <dgm:prSet presAssocID="{4778E8DC-7F33-4757-9F0B-03C1FCF54132}" presName="descendantText" presStyleLbl="alignAcc1" presStyleIdx="1" presStyleCnt="6">
        <dgm:presLayoutVars>
          <dgm:bulletEnabled val="1"/>
        </dgm:presLayoutVars>
      </dgm:prSet>
      <dgm:spPr/>
    </dgm:pt>
    <dgm:pt modelId="{92BBB2CA-A560-40F2-9722-4107FD615D78}" type="pres">
      <dgm:prSet presAssocID="{4FF13B80-4A73-44DA-B1B0-234278B755EF}" presName="sp" presStyleCnt="0"/>
      <dgm:spPr/>
    </dgm:pt>
    <dgm:pt modelId="{8303D46B-898B-4EB2-BB5A-D3260388D6A1}" type="pres">
      <dgm:prSet presAssocID="{A97EA664-074C-42B5-82A5-39CB94790D18}" presName="composite" presStyleCnt="0"/>
      <dgm:spPr/>
    </dgm:pt>
    <dgm:pt modelId="{56411C2D-DA6C-4791-BF5C-054B7CAA9775}" type="pres">
      <dgm:prSet presAssocID="{A97EA664-074C-42B5-82A5-39CB94790D18}" presName="parentText" presStyleLbl="alignNode1" presStyleIdx="2" presStyleCnt="6">
        <dgm:presLayoutVars>
          <dgm:chMax val="1"/>
          <dgm:bulletEnabled val="1"/>
        </dgm:presLayoutVars>
      </dgm:prSet>
      <dgm:spPr/>
    </dgm:pt>
    <dgm:pt modelId="{68F4C0EB-4104-45B5-BAA4-7009131B681B}" type="pres">
      <dgm:prSet presAssocID="{A97EA664-074C-42B5-82A5-39CB94790D18}" presName="descendantText" presStyleLbl="alignAcc1" presStyleIdx="2" presStyleCnt="6">
        <dgm:presLayoutVars>
          <dgm:bulletEnabled val="1"/>
        </dgm:presLayoutVars>
      </dgm:prSet>
      <dgm:spPr/>
    </dgm:pt>
    <dgm:pt modelId="{9F304881-BAB0-497B-82C5-8346A452DFDD}" type="pres">
      <dgm:prSet presAssocID="{C75E0ECC-AABB-4042-8C46-3787401E9764}" presName="sp" presStyleCnt="0"/>
      <dgm:spPr/>
    </dgm:pt>
    <dgm:pt modelId="{34B13646-DA49-45E1-AC62-DF780448C9BE}" type="pres">
      <dgm:prSet presAssocID="{9FCAFA74-5902-48A3-84DE-362F10EBCDBC}" presName="composite" presStyleCnt="0"/>
      <dgm:spPr/>
    </dgm:pt>
    <dgm:pt modelId="{372FC175-0582-4520-A6FC-2901286E5EF5}" type="pres">
      <dgm:prSet presAssocID="{9FCAFA74-5902-48A3-84DE-362F10EBCDBC}" presName="parentText" presStyleLbl="alignNode1" presStyleIdx="3" presStyleCnt="6">
        <dgm:presLayoutVars>
          <dgm:chMax val="1"/>
          <dgm:bulletEnabled val="1"/>
        </dgm:presLayoutVars>
      </dgm:prSet>
      <dgm:spPr/>
    </dgm:pt>
    <dgm:pt modelId="{C87FB2F8-0D92-4D5C-B3A8-E0B74603C74D}" type="pres">
      <dgm:prSet presAssocID="{9FCAFA74-5902-48A3-84DE-362F10EBCDBC}" presName="descendantText" presStyleLbl="alignAcc1" presStyleIdx="3" presStyleCnt="6">
        <dgm:presLayoutVars>
          <dgm:bulletEnabled val="1"/>
        </dgm:presLayoutVars>
      </dgm:prSet>
      <dgm:spPr/>
    </dgm:pt>
    <dgm:pt modelId="{FCB847B4-FCD2-45DE-ADCF-0EC259C5B95B}" type="pres">
      <dgm:prSet presAssocID="{323FDD85-1D4A-44C7-B084-F25F0A1C47B8}" presName="sp" presStyleCnt="0"/>
      <dgm:spPr/>
    </dgm:pt>
    <dgm:pt modelId="{CF953708-7D36-4CA5-9961-A5E05A11BA5D}" type="pres">
      <dgm:prSet presAssocID="{BB1D8699-5323-48A8-B56E-7BCD09332FF8}" presName="composite" presStyleCnt="0"/>
      <dgm:spPr/>
    </dgm:pt>
    <dgm:pt modelId="{9AC097B8-512A-4C16-B1FC-8496465BE557}" type="pres">
      <dgm:prSet presAssocID="{BB1D8699-5323-48A8-B56E-7BCD09332FF8}" presName="parentText" presStyleLbl="alignNode1" presStyleIdx="4" presStyleCnt="6">
        <dgm:presLayoutVars>
          <dgm:chMax val="1"/>
          <dgm:bulletEnabled val="1"/>
        </dgm:presLayoutVars>
      </dgm:prSet>
      <dgm:spPr/>
    </dgm:pt>
    <dgm:pt modelId="{CE21416D-7DE4-4EC2-A813-E5071E631E9F}" type="pres">
      <dgm:prSet presAssocID="{BB1D8699-5323-48A8-B56E-7BCD09332FF8}" presName="descendantText" presStyleLbl="alignAcc1" presStyleIdx="4" presStyleCnt="6">
        <dgm:presLayoutVars>
          <dgm:bulletEnabled val="1"/>
        </dgm:presLayoutVars>
      </dgm:prSet>
      <dgm:spPr/>
    </dgm:pt>
    <dgm:pt modelId="{334A4C0E-3C00-4162-BC68-0FA93EFB38CB}" type="pres">
      <dgm:prSet presAssocID="{611C2300-6E42-4A78-9926-18C809FC8DF8}" presName="sp" presStyleCnt="0"/>
      <dgm:spPr/>
    </dgm:pt>
    <dgm:pt modelId="{4B689F72-1CE1-4F2B-B0D3-EEC88BCFA0AF}" type="pres">
      <dgm:prSet presAssocID="{95A60112-9862-458C-B7DE-1E5273028236}" presName="composite" presStyleCnt="0"/>
      <dgm:spPr/>
    </dgm:pt>
    <dgm:pt modelId="{02C1229D-A190-4249-A2FF-5787B9B8CA42}" type="pres">
      <dgm:prSet presAssocID="{95A60112-9862-458C-B7DE-1E5273028236}" presName="parentText" presStyleLbl="alignNode1" presStyleIdx="5" presStyleCnt="6">
        <dgm:presLayoutVars>
          <dgm:chMax val="1"/>
          <dgm:bulletEnabled val="1"/>
        </dgm:presLayoutVars>
      </dgm:prSet>
      <dgm:spPr/>
    </dgm:pt>
    <dgm:pt modelId="{135F1C7F-3366-4561-87B4-564FFE954D47}" type="pres">
      <dgm:prSet presAssocID="{95A60112-9862-458C-B7DE-1E5273028236}" presName="descendantText" presStyleLbl="alignAcc1" presStyleIdx="5" presStyleCnt="6">
        <dgm:presLayoutVars>
          <dgm:bulletEnabled val="1"/>
        </dgm:presLayoutVars>
      </dgm:prSet>
      <dgm:spPr/>
    </dgm:pt>
  </dgm:ptLst>
  <dgm:cxnLst>
    <dgm:cxn modelId="{6C5C310C-CD98-4E4F-BBA2-5B5F166D5C00}" srcId="{A97EA664-074C-42B5-82A5-39CB94790D18}" destId="{FCA8A719-187C-4814-84A5-A3A440183A77}" srcOrd="0" destOrd="0" parTransId="{426D3398-AF63-4BDF-8095-61B242BDB63B}" sibTransId="{8D8F6872-CDD5-4B8C-8A7A-640BB00CBFA4}"/>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D9A3B917-5152-4CA6-9426-E192DD64F6AE}" srcId="{BB1D8699-5323-48A8-B56E-7BCD09332FF8}" destId="{538E6657-4C5E-4471-B8AA-591FDAB3297A}" srcOrd="0" destOrd="0" parTransId="{96DFA7E9-EFC5-4EED-8DAA-D0FC2071141D}" sibTransId="{E6F78E7A-06E8-4D32-9543-D23139CC19A0}"/>
    <dgm:cxn modelId="{7BA4101A-B100-45CE-AD77-23D5335C041E}" type="presOf" srcId="{BB1D8699-5323-48A8-B56E-7BCD09332FF8}" destId="{9AC097B8-512A-4C16-B1FC-8496465BE557}"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F5E66240-E8BD-4C71-8E04-33B0504330E9}" type="presOf" srcId="{C0F2C16F-0BBF-41A4-B0D0-A32FC66EC62D}" destId="{135F1C7F-3366-4561-87B4-564FFE954D47}" srcOrd="0" destOrd="0" presId="urn:microsoft.com/office/officeart/2005/8/layout/chevron2"/>
    <dgm:cxn modelId="{833C3A41-EE2B-4BCF-84D9-4C03ABCDAEE5}" srcId="{95A60112-9862-458C-B7DE-1E5273028236}" destId="{C0F2C16F-0BBF-41A4-B0D0-A32FC66EC62D}" srcOrd="0" destOrd="0" parTransId="{9068263D-DDED-47CC-A88E-9244EB785F34}" sibTransId="{3F4B8564-904F-420E-B977-8D2FEB408622}"/>
    <dgm:cxn modelId="{4388BA68-533F-40B6-B8B3-69EAF25FCC8B}" type="presOf" srcId="{95A60112-9862-458C-B7DE-1E5273028236}" destId="{02C1229D-A190-4249-A2FF-5787B9B8CA42}" srcOrd="0" destOrd="0" presId="urn:microsoft.com/office/officeart/2005/8/layout/chevron2"/>
    <dgm:cxn modelId="{DDB8FC6D-E103-4C70-95FF-39DFE3CCF14D}" type="presOf" srcId="{A97EA664-074C-42B5-82A5-39CB94790D18}" destId="{56411C2D-DA6C-4791-BF5C-054B7CAA9775}" srcOrd="0" destOrd="0" presId="urn:microsoft.com/office/officeart/2005/8/layout/chevron2"/>
    <dgm:cxn modelId="{C1CF216F-1137-45D2-ABC9-418FBA513757}" type="presOf" srcId="{538E6657-4C5E-4471-B8AA-591FDAB3297A}" destId="{CE21416D-7DE4-4EC2-A813-E5071E631E9F}" srcOrd="0" destOrd="0" presId="urn:microsoft.com/office/officeart/2005/8/layout/chevron2"/>
    <dgm:cxn modelId="{6AFDE781-6320-425B-833E-B8AEE1FB93DE}" type="presOf" srcId="{4778E8DC-7F33-4757-9F0B-03C1FCF54132}" destId="{4CD45976-1C73-4327-92DB-051C81A92F8E}" srcOrd="0" destOrd="0" presId="urn:microsoft.com/office/officeart/2005/8/layout/chevron2"/>
    <dgm:cxn modelId="{CC894BA3-D412-49C2-A9DD-B197123A1F78}" type="presOf" srcId="{FCA8A719-187C-4814-84A5-A3A440183A77}" destId="{68F4C0EB-4104-45B5-BAA4-7009131B681B}" srcOrd="0" destOrd="0" presId="urn:microsoft.com/office/officeart/2005/8/layout/chevron2"/>
    <dgm:cxn modelId="{45FE0BB1-EEE3-43E4-A585-8DA2E60A1F15}" srcId="{4DC07B2B-711C-40BE-9C84-1BE5F3331180}" destId="{BB1D8699-5323-48A8-B56E-7BCD09332FF8}" srcOrd="4" destOrd="0" parTransId="{451112D9-2398-4264-87D9-AEB79FE5F6C2}" sibTransId="{611C2300-6E42-4A78-9926-18C809FC8DF8}"/>
    <dgm:cxn modelId="{100A5BB2-6ACF-4CE1-86A9-30A2CDF0CCAF}" srcId="{4778E8DC-7F33-4757-9F0B-03C1FCF54132}" destId="{93CE1008-FC85-4892-95E0-0AA18D3B6B8D}" srcOrd="0" destOrd="0" parTransId="{ADD9455A-F325-4130-8594-B5A455E2C275}" sibTransId="{101C71A9-3184-4F9E-8AFD-1DA108AFF567}"/>
    <dgm:cxn modelId="{F23CE3C7-3A3E-4E63-8E2A-B8345B10ADF0}" srcId="{9FCAFA74-5902-48A3-84DE-362F10EBCDBC}" destId="{2E3F59F9-DB67-4A94-8D27-34C34387E6DC}" srcOrd="0" destOrd="0" parTransId="{267CDD60-E378-4ED5-98A2-A634D1AB5D1B}" sibTransId="{95065762-DB82-4CF3-A45B-CBCAB4F26BEA}"/>
    <dgm:cxn modelId="{AC6B17DE-F3A3-45DB-9426-44480BF20B50}" type="presOf" srcId="{8282B7A6-B875-49C0-920C-7E844315310F}" destId="{17D9950B-860C-4D21-9D9F-4FE8DC33FED5}" srcOrd="0" destOrd="0" presId="urn:microsoft.com/office/officeart/2005/8/layout/chevron2"/>
    <dgm:cxn modelId="{852BB4DE-B30F-42F4-9354-A1BB2CC84279}" srcId="{4DC07B2B-711C-40BE-9C84-1BE5F3331180}" destId="{9FCAFA74-5902-48A3-84DE-362F10EBCDBC}" srcOrd="3" destOrd="0" parTransId="{1AA9F7C1-A5A7-40BE-9479-9BD85CD44D59}" sibTransId="{323FDD85-1D4A-44C7-B084-F25F0A1C47B8}"/>
    <dgm:cxn modelId="{47C7FCDE-6629-473C-84CD-D9D1527AD2A7}" type="presOf" srcId="{93CE1008-FC85-4892-95E0-0AA18D3B6B8D}" destId="{534F2D90-7CE5-4E9D-9CA3-69FAD3A234DF}" srcOrd="0" destOrd="0" presId="urn:microsoft.com/office/officeart/2005/8/layout/chevron2"/>
    <dgm:cxn modelId="{1E6B49DF-0A80-4341-8B90-ED2B041519AA}" srcId="{4DC07B2B-711C-40BE-9C84-1BE5F3331180}" destId="{4778E8DC-7F33-4757-9F0B-03C1FCF54132}" srcOrd="1" destOrd="0" parTransId="{35CEE96B-84F7-491D-899F-62612B73CC36}" sibTransId="{4FF13B80-4A73-44DA-B1B0-234278B755EF}"/>
    <dgm:cxn modelId="{FB2278E4-0E87-45D2-A4FD-7B4FE8C235DD}" type="presOf" srcId="{2E3F59F9-DB67-4A94-8D27-34C34387E6DC}" destId="{C87FB2F8-0D92-4D5C-B3A8-E0B74603C74D}" srcOrd="0" destOrd="0" presId="urn:microsoft.com/office/officeart/2005/8/layout/chevron2"/>
    <dgm:cxn modelId="{2AA327EB-3DE3-4507-A26F-DC170AD5EF55}" srcId="{4DC07B2B-711C-40BE-9C84-1BE5F3331180}" destId="{A97EA664-074C-42B5-82A5-39CB94790D18}" srcOrd="2" destOrd="0" parTransId="{4AFFAC1F-598C-4228-AC2F-E73760776CAD}" sibTransId="{C75E0ECC-AABB-4042-8C46-3787401E9764}"/>
    <dgm:cxn modelId="{26E0C1F2-2F8F-4C47-B1BF-4FFCB7D2BEF9}" srcId="{4DC07B2B-711C-40BE-9C84-1BE5F3331180}" destId="{95A60112-9862-458C-B7DE-1E5273028236}" srcOrd="5" destOrd="0" parTransId="{B3A31B79-9F5E-43D9-AF2E-FDD3EF8E59B9}" sibTransId="{64ED70B3-8FE2-4D53-944F-4B9870E4355D}"/>
    <dgm:cxn modelId="{607974F4-ED71-42FE-8B3A-70159CC95B64}" type="presOf" srcId="{9FCAFA74-5902-48A3-84DE-362F10EBCDBC}" destId="{372FC175-0582-4520-A6FC-2901286E5EF5}" srcOrd="0" destOrd="0" presId="urn:microsoft.com/office/officeart/2005/8/layout/chevron2"/>
    <dgm:cxn modelId="{2C9DA9F8-0F26-489E-AFA7-DDA87D02AFA3}" srcId="{0DE7BA1D-4F64-4B17-A650-EA9064936360}" destId="{8282B7A6-B875-49C0-920C-7E844315310F}" srcOrd="0" destOrd="0" parTransId="{3006B954-3876-453F-89E3-CA2BA43ABEE2}" sibTransId="{0C8674A7-32F7-4A0E-9272-B9CB78BCBE30}"/>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A32946AC-4A02-447C-9078-0E48CB624CB5}" type="presParOf" srcId="{D7D97B0C-893D-49B2-9BFC-3FD59EBC4B5C}" destId="{B516E497-610A-4C0B-ACBB-B1ACD51EECDB}" srcOrd="2" destOrd="0" presId="urn:microsoft.com/office/officeart/2005/8/layout/chevron2"/>
    <dgm:cxn modelId="{F3BCCE92-C327-4530-96AB-844216F8B949}" type="presParOf" srcId="{B516E497-610A-4C0B-ACBB-B1ACD51EECDB}" destId="{4CD45976-1C73-4327-92DB-051C81A92F8E}" srcOrd="0" destOrd="0" presId="urn:microsoft.com/office/officeart/2005/8/layout/chevron2"/>
    <dgm:cxn modelId="{44D6030B-46F0-40A9-BDF9-6B753EAAA2A1}" type="presParOf" srcId="{B516E497-610A-4C0B-ACBB-B1ACD51EECDB}" destId="{534F2D90-7CE5-4E9D-9CA3-69FAD3A234DF}" srcOrd="1" destOrd="0" presId="urn:microsoft.com/office/officeart/2005/8/layout/chevron2"/>
    <dgm:cxn modelId="{25F78C44-140A-4E3E-9734-AA9B17936669}" type="presParOf" srcId="{D7D97B0C-893D-49B2-9BFC-3FD59EBC4B5C}" destId="{92BBB2CA-A560-40F2-9722-4107FD615D78}" srcOrd="3" destOrd="0" presId="urn:microsoft.com/office/officeart/2005/8/layout/chevron2"/>
    <dgm:cxn modelId="{A4531FD7-A47B-44CE-B5A4-EC36971640AA}" type="presParOf" srcId="{D7D97B0C-893D-49B2-9BFC-3FD59EBC4B5C}" destId="{8303D46B-898B-4EB2-BB5A-D3260388D6A1}" srcOrd="4" destOrd="0" presId="urn:microsoft.com/office/officeart/2005/8/layout/chevron2"/>
    <dgm:cxn modelId="{47AE0E97-8441-4F0A-A781-1C7B613E45BE}" type="presParOf" srcId="{8303D46B-898B-4EB2-BB5A-D3260388D6A1}" destId="{56411C2D-DA6C-4791-BF5C-054B7CAA9775}" srcOrd="0" destOrd="0" presId="urn:microsoft.com/office/officeart/2005/8/layout/chevron2"/>
    <dgm:cxn modelId="{EDE1AC99-A271-4E4F-9E0E-A0C8BDED32E1}" type="presParOf" srcId="{8303D46B-898B-4EB2-BB5A-D3260388D6A1}" destId="{68F4C0EB-4104-45B5-BAA4-7009131B681B}" srcOrd="1" destOrd="0" presId="urn:microsoft.com/office/officeart/2005/8/layout/chevron2"/>
    <dgm:cxn modelId="{E4EC27AA-BF7D-4120-9BBB-716CC9745C71}" type="presParOf" srcId="{D7D97B0C-893D-49B2-9BFC-3FD59EBC4B5C}" destId="{9F304881-BAB0-497B-82C5-8346A452DFDD}" srcOrd="5" destOrd="0" presId="urn:microsoft.com/office/officeart/2005/8/layout/chevron2"/>
    <dgm:cxn modelId="{1AE91097-BD3A-418F-B37A-CFE375A1696A}" type="presParOf" srcId="{D7D97B0C-893D-49B2-9BFC-3FD59EBC4B5C}" destId="{34B13646-DA49-45E1-AC62-DF780448C9BE}" srcOrd="6" destOrd="0" presId="urn:microsoft.com/office/officeart/2005/8/layout/chevron2"/>
    <dgm:cxn modelId="{172B2E5F-A357-4376-AF5A-1C585AC2ED20}" type="presParOf" srcId="{34B13646-DA49-45E1-AC62-DF780448C9BE}" destId="{372FC175-0582-4520-A6FC-2901286E5EF5}" srcOrd="0" destOrd="0" presId="urn:microsoft.com/office/officeart/2005/8/layout/chevron2"/>
    <dgm:cxn modelId="{BD97D9FC-3BB8-47DE-A321-C77E4E3FC619}" type="presParOf" srcId="{34B13646-DA49-45E1-AC62-DF780448C9BE}" destId="{C87FB2F8-0D92-4D5C-B3A8-E0B74603C74D}" srcOrd="1" destOrd="0" presId="urn:microsoft.com/office/officeart/2005/8/layout/chevron2"/>
    <dgm:cxn modelId="{1896232A-CF67-43C3-AC5B-964950B142CE}" type="presParOf" srcId="{D7D97B0C-893D-49B2-9BFC-3FD59EBC4B5C}" destId="{FCB847B4-FCD2-45DE-ADCF-0EC259C5B95B}" srcOrd="7" destOrd="0" presId="urn:microsoft.com/office/officeart/2005/8/layout/chevron2"/>
    <dgm:cxn modelId="{2868E3C5-2F1F-4BCD-A1D2-D6A8253964CD}" type="presParOf" srcId="{D7D97B0C-893D-49B2-9BFC-3FD59EBC4B5C}" destId="{CF953708-7D36-4CA5-9961-A5E05A11BA5D}" srcOrd="8" destOrd="0" presId="urn:microsoft.com/office/officeart/2005/8/layout/chevron2"/>
    <dgm:cxn modelId="{4DC97C99-82DE-4A7A-984F-FF7FDB418C84}" type="presParOf" srcId="{CF953708-7D36-4CA5-9961-A5E05A11BA5D}" destId="{9AC097B8-512A-4C16-B1FC-8496465BE557}" srcOrd="0" destOrd="0" presId="urn:microsoft.com/office/officeart/2005/8/layout/chevron2"/>
    <dgm:cxn modelId="{F44011E5-FAB6-4B37-B8D5-F256F411DB14}" type="presParOf" srcId="{CF953708-7D36-4CA5-9961-A5E05A11BA5D}" destId="{CE21416D-7DE4-4EC2-A813-E5071E631E9F}" srcOrd="1" destOrd="0" presId="urn:microsoft.com/office/officeart/2005/8/layout/chevron2"/>
    <dgm:cxn modelId="{8C834DF9-ED85-4A5B-A208-32AFA7A4A97A}" type="presParOf" srcId="{D7D97B0C-893D-49B2-9BFC-3FD59EBC4B5C}" destId="{334A4C0E-3C00-4162-BC68-0FA93EFB38CB}" srcOrd="9" destOrd="0" presId="urn:microsoft.com/office/officeart/2005/8/layout/chevron2"/>
    <dgm:cxn modelId="{4B55DE1D-FF91-45B9-84CF-DB8687871A5B}" type="presParOf" srcId="{D7D97B0C-893D-49B2-9BFC-3FD59EBC4B5C}" destId="{4B689F72-1CE1-4F2B-B0D3-EEC88BCFA0AF}" srcOrd="10" destOrd="0" presId="urn:microsoft.com/office/officeart/2005/8/layout/chevron2"/>
    <dgm:cxn modelId="{D200014E-FD72-4875-9D14-3252806CCC72}" type="presParOf" srcId="{4B689F72-1CE1-4F2B-B0D3-EEC88BCFA0AF}" destId="{02C1229D-A190-4249-A2FF-5787B9B8CA42}" srcOrd="0" destOrd="0" presId="urn:microsoft.com/office/officeart/2005/8/layout/chevron2"/>
    <dgm:cxn modelId="{86FFBA2C-DC73-4DBD-B411-191DDEE0D7CA}" type="presParOf" srcId="{4B689F72-1CE1-4F2B-B0D3-EEC88BCFA0AF}" destId="{135F1C7F-3366-4561-87B4-564FFE954D47}"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5, 2019</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C1A99C7-FA08-40E1-A7AE-118BEEC8BFCB}">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and US agreed to 13th round of trade talks.</a:t>
          </a:r>
          <a:endParaRPr lang="zh-TW" altLang="en-US" sz="1100">
            <a:latin typeface="Times New Roman" panose="02020603050405020304" pitchFamily="18" charset="0"/>
            <a:cs typeface="Times New Roman" panose="02020603050405020304" pitchFamily="18" charset="0"/>
          </a:endParaRPr>
        </a:p>
      </dgm:t>
    </dgm:pt>
    <dgm:pt modelId="{90AEA9D8-8ADE-4E13-9151-7B48B2103457}" type="parTrans" cxnId="{FE11B00F-8FC9-4F69-BB07-AE89C42E7A7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CA73A4E-9625-471B-B745-32EA98FA0B16}" type="sibTrans" cxnId="{FE11B00F-8FC9-4F69-BB07-AE89C42E7A7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8493046-21E9-4A19-9C09-B8C5EFA8D78B}">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11, 2019</a:t>
          </a:r>
          <a:endParaRPr lang="zh-TW" altLang="en-US" sz="1100" b="1">
            <a:latin typeface="Times New Roman" panose="02020603050405020304" pitchFamily="18" charset="0"/>
            <a:cs typeface="Times New Roman" panose="02020603050405020304" pitchFamily="18" charset="0"/>
          </a:endParaRPr>
        </a:p>
      </dgm:t>
    </dgm:pt>
    <dgm:pt modelId="{99C52B76-E398-4976-9AC4-268919C5AA9D}" type="parTrans" cxnId="{459FF914-FBD5-4D4D-8913-F5A7F6B69AD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B146C0C-1A2C-4CFD-B41B-CCCFCC553C6B}" type="sibTrans" cxnId="{459FF914-FBD5-4D4D-8913-F5A7F6B69AD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5A00B43-1F7F-4BC9-B552-8365493D01DD}">
      <dgm:prSet phldrT="[文字]" custT="1"/>
      <dgm:spPr/>
      <dgm:t>
        <a:bodyPr/>
        <a:lstStyle/>
        <a:p>
          <a:r>
            <a:rPr lang="en-US" altLang="zh-HK" sz="1100" dirty="0">
              <a:latin typeface="Times New Roman" panose="02020603050405020304" pitchFamily="18" charset="0"/>
              <a:cs typeface="Times New Roman" panose="02020603050405020304" pitchFamily="18" charset="0"/>
            </a:rPr>
            <a:t>China unveiled the tariff exemption list for imports from the US. China announced that it would exempt 16 types of US imports from additional tariffs.</a:t>
          </a:r>
          <a:endParaRPr lang="zh-TW" altLang="en-US" sz="1100">
            <a:latin typeface="Times New Roman" panose="02020603050405020304" pitchFamily="18" charset="0"/>
            <a:cs typeface="Times New Roman" panose="02020603050405020304" pitchFamily="18" charset="0"/>
          </a:endParaRPr>
        </a:p>
      </dgm:t>
    </dgm:pt>
    <dgm:pt modelId="{263A0951-1EAF-4516-B5F5-67D8AC57DFA4}" type="parTrans" cxnId="{69529B74-FA3E-4B35-B9A9-A6924D75DF9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0D6D7EA-ED5D-4D6C-B52A-DA64B1C89FAC}" type="sibTrans" cxnId="{69529B74-FA3E-4B35-B9A9-A6924D75DF9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0BD3B1-3687-4315-95C4-0CE52776E2E3}">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19-20, 2019</a:t>
          </a:r>
          <a:endParaRPr lang="zh-TW" altLang="en-US" sz="1100" b="1">
            <a:latin typeface="Times New Roman" panose="02020603050405020304" pitchFamily="18" charset="0"/>
            <a:cs typeface="Times New Roman" panose="02020603050405020304" pitchFamily="18" charset="0"/>
          </a:endParaRPr>
        </a:p>
      </dgm:t>
    </dgm:pt>
    <dgm:pt modelId="{18944206-3E66-4D04-B788-540DE3F1CBA7}" type="parTrans" cxnId="{2E303547-B1B6-4D1C-A422-A808F1130FD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00BF1F1-ED49-4250-823F-25E71B0F1E12}" type="sibTrans" cxnId="{2E303547-B1B6-4D1C-A422-A808F1130FD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5786BEB-B2E4-4387-8FBB-D94D871D3399}">
      <dgm:prSet phldrT="[文字]" custT="1"/>
      <dgm:spPr/>
      <dgm:t>
        <a:bodyPr/>
        <a:lstStyle/>
        <a:p>
          <a:r>
            <a:rPr lang="en-US" altLang="zh-HK" sz="1100" dirty="0">
              <a:latin typeface="Times New Roman" panose="02020603050405020304" pitchFamily="18" charset="0"/>
              <a:cs typeface="Times New Roman" panose="02020603050405020304" pitchFamily="18" charset="0"/>
            </a:rPr>
            <a:t>US-China mid-level trade talks in Washington.</a:t>
          </a:r>
          <a:endParaRPr lang="zh-TW" altLang="en-US" sz="1100">
            <a:latin typeface="Times New Roman" panose="02020603050405020304" pitchFamily="18" charset="0"/>
            <a:cs typeface="Times New Roman" panose="02020603050405020304" pitchFamily="18" charset="0"/>
          </a:endParaRPr>
        </a:p>
      </dgm:t>
    </dgm:pt>
    <dgm:pt modelId="{77760100-9D8B-4166-B65A-02D9160C954F}" type="parTrans" cxnId="{38990396-1E34-4159-92E4-E7B680224AB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265A763-B726-4DF6-A521-257D4F28E81B}" type="sibTrans" cxnId="{38990396-1E34-4159-92E4-E7B680224AB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901A4AD-9E08-4E3F-9C8C-7989CCDE1AB0}">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20, 2019</a:t>
          </a:r>
          <a:endParaRPr lang="zh-TW" altLang="en-US" sz="1100" b="1">
            <a:latin typeface="Times New Roman" panose="02020603050405020304" pitchFamily="18" charset="0"/>
            <a:cs typeface="Times New Roman" panose="02020603050405020304" pitchFamily="18" charset="0"/>
          </a:endParaRPr>
        </a:p>
      </dgm:t>
    </dgm:pt>
    <dgm:pt modelId="{EE25CDEE-0E84-4B14-B6F8-38E157ECFAA4}" type="parTrans" cxnId="{91C43FAE-07CD-4362-B610-80F6CC94B48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5323FE9-15B3-4869-B041-577EC356ADF7}" type="sibTrans" cxnId="{91C43FAE-07CD-4362-B610-80F6CC94B48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2EAC357-0385-4A58-809B-3A80C971C7CF}">
      <dgm:prSet phldrT="[文字]" custT="1"/>
      <dgm:spPr/>
      <dgm:t>
        <a:bodyPr/>
        <a:lstStyle/>
        <a:p>
          <a:r>
            <a:rPr lang="en-US" altLang="zh-HK" sz="1100" dirty="0">
              <a:latin typeface="Times New Roman" panose="02020603050405020304" pitchFamily="18" charset="0"/>
              <a:cs typeface="Times New Roman" panose="02020603050405020304" pitchFamily="18" charset="0"/>
            </a:rPr>
            <a:t>US released new tariff exemption lists, which exempt over 400 Chinese goods from tariffs .</a:t>
          </a:r>
          <a:endParaRPr lang="zh-TW" altLang="en-US" sz="1100">
            <a:latin typeface="Times New Roman" panose="02020603050405020304" pitchFamily="18" charset="0"/>
            <a:cs typeface="Times New Roman" panose="02020603050405020304" pitchFamily="18" charset="0"/>
          </a:endParaRPr>
        </a:p>
      </dgm:t>
    </dgm:pt>
    <dgm:pt modelId="{F4415FCF-2FAE-47DB-AA6F-300149C5A251}" type="parTrans" cxnId="{42D25381-E1A3-4D2D-8762-D6247EDAFE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62EE88D-1DDE-4D73-B9D2-1492E93BBC1B}" type="sibTrans" cxnId="{42D25381-E1A3-4D2D-8762-D6247EDAFE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D88893E-1AA8-4C3B-8E44-62E3CDE25FE2}">
      <dgm:prSet phldrT="[文字]" custT="1"/>
      <dgm:spPr/>
      <dgm:t>
        <a:bodyPr/>
        <a:lstStyle/>
        <a:p>
          <a:r>
            <a:rPr lang="en-US" altLang="zh-HK" sz="1100" b="1" dirty="0">
              <a:latin typeface="Times New Roman" panose="02020603050405020304" pitchFamily="18" charset="0"/>
              <a:cs typeface="Times New Roman" panose="02020603050405020304" pitchFamily="18" charset="0"/>
            </a:rPr>
            <a:t>October 11, 2019</a:t>
          </a:r>
          <a:endParaRPr lang="zh-TW" altLang="en-US" sz="1100" b="1">
            <a:latin typeface="Times New Roman" panose="02020603050405020304" pitchFamily="18" charset="0"/>
            <a:cs typeface="Times New Roman" panose="02020603050405020304" pitchFamily="18" charset="0"/>
          </a:endParaRPr>
        </a:p>
      </dgm:t>
    </dgm:pt>
    <dgm:pt modelId="{F677920F-E6D2-4D7E-A409-BAA22D5A0436}" type="parTrans" cxnId="{E53119F1-D533-4130-B84F-E77C21ACB7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DBDC3B6-5495-484C-9469-F43CBE58B9FF}" type="sibTrans" cxnId="{E53119F1-D533-4130-B84F-E77C21ACB7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F25E975-9B32-499B-A0D6-D2FF92D6DDB4}">
      <dgm:prSet phldrT="[文字]" custT="1"/>
      <dgm:spPr/>
      <dgm:t>
        <a:bodyPr/>
        <a:lstStyle/>
        <a:p>
          <a:r>
            <a:rPr lang="en-US" altLang="zh-HK" sz="1100" dirty="0">
              <a:latin typeface="Times New Roman" panose="02020603050405020304" pitchFamily="18" charset="0"/>
              <a:cs typeface="Times New Roman" panose="02020603050405020304" pitchFamily="18" charset="0"/>
            </a:rPr>
            <a:t>US and China reached a “Phase 1” agreement. China would reportedly purchase US$40-50 billion in US agricultural products annually, strengthen intellectual property provisions, and issue new guidelines on how it would manage its currency. Trump announced that the US would delay a tariff increase scheduled to go into effect on October 15.</a:t>
          </a:r>
          <a:endParaRPr lang="zh-TW" altLang="en-US" sz="1100">
            <a:latin typeface="Times New Roman" panose="02020603050405020304" pitchFamily="18" charset="0"/>
            <a:cs typeface="Times New Roman" panose="02020603050405020304" pitchFamily="18" charset="0"/>
          </a:endParaRPr>
        </a:p>
      </dgm:t>
    </dgm:pt>
    <dgm:pt modelId="{67FA9606-7794-45E5-95D2-2BBF7A3DBC4B}" type="parTrans" cxnId="{C76339A2-9BC6-4C06-8363-1486233993F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66CE0B8-2712-4171-A408-D6B6C5A87FD9}" type="sibTrans" cxnId="{C76339A2-9BC6-4C06-8363-1486233993F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C25DF5A-7475-45AD-8CAE-A6B10625AFD4}">
      <dgm:prSet phldrT="[文字]" custT="1"/>
      <dgm:spPr/>
      <dgm:t>
        <a:bodyPr/>
        <a:lstStyle/>
        <a:p>
          <a:r>
            <a:rPr lang="en-US" altLang="zh-HK" sz="1100" b="1" dirty="0">
              <a:latin typeface="Times New Roman" panose="02020603050405020304" pitchFamily="18" charset="0"/>
              <a:cs typeface="Times New Roman" panose="02020603050405020304" pitchFamily="18" charset="0"/>
            </a:rPr>
            <a:t>October 18, 2019</a:t>
          </a:r>
        </a:p>
      </dgm:t>
    </dgm:pt>
    <dgm:pt modelId="{AE95B28C-5367-4DD3-AF13-3EFD7A1D0D8A}" type="parTrans" cxnId="{77ED0DD0-D42E-4487-8535-ACC24C2BB3A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D10F68D-ECC4-4C7D-998F-F5F706CED85F}" type="sibTrans" cxnId="{77ED0DD0-D42E-4487-8535-ACC24C2BB3A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E8B27A-F905-4B8F-8615-037801342602}">
      <dgm:prSet phldrT="[文字]" custT="1"/>
      <dgm:spPr/>
      <dgm:t>
        <a:bodyPr/>
        <a:lstStyle/>
        <a:p>
          <a:r>
            <a:rPr lang="en-US" altLang="zh-HK" sz="1100" dirty="0">
              <a:latin typeface="Times New Roman" panose="02020603050405020304" pitchFamily="18" charset="0"/>
              <a:cs typeface="Times New Roman" panose="02020603050405020304" pitchFamily="18" charset="0"/>
            </a:rPr>
            <a:t>US tariff exclusion process for US$300 billion of Chinese imports. The US announced tariff exclusion for certain Chinese products starting October 31, 2019 through to January 31, 2020.</a:t>
          </a:r>
          <a:endParaRPr lang="zh-TW" altLang="en-US" sz="1100">
            <a:latin typeface="Times New Roman" panose="02020603050405020304" pitchFamily="18" charset="0"/>
            <a:cs typeface="Times New Roman" panose="02020603050405020304" pitchFamily="18" charset="0"/>
          </a:endParaRPr>
        </a:p>
      </dgm:t>
    </dgm:pt>
    <dgm:pt modelId="{922B93F6-F54E-4654-B26D-F00948FF0BE0}" type="parTrans" cxnId="{8AE2CBCA-6CE9-4808-9B98-2FC7B1A9324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E194A3D-11CC-46DD-80F4-E889E5994CFA}" type="sibTrans" cxnId="{8AE2CBCA-6CE9-4808-9B98-2FC7B1A9324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49FEBD1-34A1-462E-879B-634B66479AB1}">
      <dgm:prSet custT="1"/>
      <dgm:spPr/>
      <dgm:t>
        <a:bodyPr/>
        <a:lstStyle/>
        <a:p>
          <a:r>
            <a:rPr lang="en-US" altLang="zh-HK" sz="1100" dirty="0">
              <a:latin typeface="Times New Roman" panose="02020603050405020304" pitchFamily="18" charset="0"/>
              <a:cs typeface="Times New Roman" panose="02020603050405020304" pitchFamily="18" charset="0"/>
            </a:rPr>
            <a:t>The exclusion process would apply to Chinese products that were subject to an additional 15 percent tariff through the August 2019 action under Section 301, in effect since September 1, 2019</a:t>
          </a:r>
          <a:endParaRPr lang="zh-TW" altLang="en-US" sz="1100">
            <a:latin typeface="Times New Roman" panose="02020603050405020304" pitchFamily="18" charset="0"/>
            <a:cs typeface="Times New Roman" panose="02020603050405020304" pitchFamily="18" charset="0"/>
          </a:endParaRPr>
        </a:p>
      </dgm:t>
    </dgm:pt>
    <dgm:pt modelId="{02801B6D-930D-4C1F-B09B-0A04B76C4C9C}" type="parTrans" cxnId="{DF1FE1AA-2BAC-4DC0-8535-B23304DD3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0B96AD-FC6B-4F9C-BFC6-78C9A2DEFD1D}" type="sibTrans" cxnId="{DF1FE1AA-2BAC-4DC0-8535-B23304DD3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dgm:presLayoutVars>
          <dgm:bulletEnabled val="1"/>
        </dgm:presLayoutVars>
      </dgm:prSet>
      <dgm:spPr/>
    </dgm:pt>
    <dgm:pt modelId="{AD45CC11-557F-402D-9FD2-AC711F0EC5EC}" type="pres">
      <dgm:prSet presAssocID="{CC22C15F-01D6-47E1-B71C-A5DF88E65E77}" presName="sp" presStyleCnt="0"/>
      <dgm:spPr/>
    </dgm:pt>
    <dgm:pt modelId="{494C89A7-1354-427F-A247-4592166655CB}" type="pres">
      <dgm:prSet presAssocID="{F8493046-21E9-4A19-9C09-B8C5EFA8D78B}" presName="composite" presStyleCnt="0"/>
      <dgm:spPr/>
    </dgm:pt>
    <dgm:pt modelId="{D046AE05-A76B-4FC2-A1DE-0C195EB87E7C}" type="pres">
      <dgm:prSet presAssocID="{F8493046-21E9-4A19-9C09-B8C5EFA8D78B}" presName="parentText" presStyleLbl="alignNode1" presStyleIdx="1" presStyleCnt="6">
        <dgm:presLayoutVars>
          <dgm:chMax val="1"/>
          <dgm:bulletEnabled val="1"/>
        </dgm:presLayoutVars>
      </dgm:prSet>
      <dgm:spPr/>
    </dgm:pt>
    <dgm:pt modelId="{9A40FEFB-9634-49C5-8BCA-F18059B36464}" type="pres">
      <dgm:prSet presAssocID="{F8493046-21E9-4A19-9C09-B8C5EFA8D78B}" presName="descendantText" presStyleLbl="alignAcc1" presStyleIdx="1" presStyleCnt="6">
        <dgm:presLayoutVars>
          <dgm:bulletEnabled val="1"/>
        </dgm:presLayoutVars>
      </dgm:prSet>
      <dgm:spPr/>
    </dgm:pt>
    <dgm:pt modelId="{9A71F509-D804-45FA-9C62-2EB81CA8A0C9}" type="pres">
      <dgm:prSet presAssocID="{1B146C0C-1A2C-4CFD-B41B-CCCFCC553C6B}" presName="sp" presStyleCnt="0"/>
      <dgm:spPr/>
    </dgm:pt>
    <dgm:pt modelId="{FBF8B854-A3A4-40F1-B0B4-3A28BCD9A718}" type="pres">
      <dgm:prSet presAssocID="{0A0BD3B1-3687-4315-95C4-0CE52776E2E3}" presName="composite" presStyleCnt="0"/>
      <dgm:spPr/>
    </dgm:pt>
    <dgm:pt modelId="{E4C57624-4A2C-45B0-BAD2-F6A4F93B6956}" type="pres">
      <dgm:prSet presAssocID="{0A0BD3B1-3687-4315-95C4-0CE52776E2E3}" presName="parentText" presStyleLbl="alignNode1" presStyleIdx="2" presStyleCnt="6">
        <dgm:presLayoutVars>
          <dgm:chMax val="1"/>
          <dgm:bulletEnabled val="1"/>
        </dgm:presLayoutVars>
      </dgm:prSet>
      <dgm:spPr/>
    </dgm:pt>
    <dgm:pt modelId="{2C5FF353-DD14-4C2E-82E8-68EDEC350D69}" type="pres">
      <dgm:prSet presAssocID="{0A0BD3B1-3687-4315-95C4-0CE52776E2E3}" presName="descendantText" presStyleLbl="alignAcc1" presStyleIdx="2" presStyleCnt="6">
        <dgm:presLayoutVars>
          <dgm:bulletEnabled val="1"/>
        </dgm:presLayoutVars>
      </dgm:prSet>
      <dgm:spPr/>
    </dgm:pt>
    <dgm:pt modelId="{9C3272C6-8304-4085-BADA-14C86E191179}" type="pres">
      <dgm:prSet presAssocID="{C00BF1F1-ED49-4250-823F-25E71B0F1E12}" presName="sp" presStyleCnt="0"/>
      <dgm:spPr/>
    </dgm:pt>
    <dgm:pt modelId="{3BADAC3E-EBDD-47CB-A447-8CA2A0B88373}" type="pres">
      <dgm:prSet presAssocID="{5901A4AD-9E08-4E3F-9C8C-7989CCDE1AB0}" presName="composite" presStyleCnt="0"/>
      <dgm:spPr/>
    </dgm:pt>
    <dgm:pt modelId="{79FCAD4E-F8AE-4F28-9D18-A7D69A93E69C}" type="pres">
      <dgm:prSet presAssocID="{5901A4AD-9E08-4E3F-9C8C-7989CCDE1AB0}" presName="parentText" presStyleLbl="alignNode1" presStyleIdx="3" presStyleCnt="6">
        <dgm:presLayoutVars>
          <dgm:chMax val="1"/>
          <dgm:bulletEnabled val="1"/>
        </dgm:presLayoutVars>
      </dgm:prSet>
      <dgm:spPr/>
    </dgm:pt>
    <dgm:pt modelId="{3889131B-288F-4552-AF2B-C3F8DDC1B2DD}" type="pres">
      <dgm:prSet presAssocID="{5901A4AD-9E08-4E3F-9C8C-7989CCDE1AB0}" presName="descendantText" presStyleLbl="alignAcc1" presStyleIdx="3" presStyleCnt="6">
        <dgm:presLayoutVars>
          <dgm:bulletEnabled val="1"/>
        </dgm:presLayoutVars>
      </dgm:prSet>
      <dgm:spPr/>
    </dgm:pt>
    <dgm:pt modelId="{807E2CDF-9D7C-41F6-9137-2BC71BD7052B}" type="pres">
      <dgm:prSet presAssocID="{65323FE9-15B3-4869-B041-577EC356ADF7}" presName="sp" presStyleCnt="0"/>
      <dgm:spPr/>
    </dgm:pt>
    <dgm:pt modelId="{20DDACD6-86FB-4DD4-892A-D81EDADFB952}" type="pres">
      <dgm:prSet presAssocID="{9D88893E-1AA8-4C3B-8E44-62E3CDE25FE2}" presName="composite" presStyleCnt="0"/>
      <dgm:spPr/>
    </dgm:pt>
    <dgm:pt modelId="{0670CFFD-5BE6-4460-9E8D-2FF55BFE58BA}" type="pres">
      <dgm:prSet presAssocID="{9D88893E-1AA8-4C3B-8E44-62E3CDE25FE2}" presName="parentText" presStyleLbl="alignNode1" presStyleIdx="4" presStyleCnt="6">
        <dgm:presLayoutVars>
          <dgm:chMax val="1"/>
          <dgm:bulletEnabled val="1"/>
        </dgm:presLayoutVars>
      </dgm:prSet>
      <dgm:spPr/>
    </dgm:pt>
    <dgm:pt modelId="{8DDF1257-04F4-48A2-9B1C-14A7E2C5F043}" type="pres">
      <dgm:prSet presAssocID="{9D88893E-1AA8-4C3B-8E44-62E3CDE25FE2}" presName="descendantText" presStyleLbl="alignAcc1" presStyleIdx="4" presStyleCnt="6">
        <dgm:presLayoutVars>
          <dgm:bulletEnabled val="1"/>
        </dgm:presLayoutVars>
      </dgm:prSet>
      <dgm:spPr/>
    </dgm:pt>
    <dgm:pt modelId="{E56F3D3A-0DB5-4AB6-997A-8E0AF935C471}" type="pres">
      <dgm:prSet presAssocID="{1DBDC3B6-5495-484C-9469-F43CBE58B9FF}" presName="sp" presStyleCnt="0"/>
      <dgm:spPr/>
    </dgm:pt>
    <dgm:pt modelId="{F5B55C1A-7A8D-42A8-A4FA-C9C11AF28B2D}" type="pres">
      <dgm:prSet presAssocID="{9C25DF5A-7475-45AD-8CAE-A6B10625AFD4}" presName="composite" presStyleCnt="0"/>
      <dgm:spPr/>
    </dgm:pt>
    <dgm:pt modelId="{E57A7914-34DA-48BE-9855-C9B7D13E89D9}" type="pres">
      <dgm:prSet presAssocID="{9C25DF5A-7475-45AD-8CAE-A6B10625AFD4}" presName="parentText" presStyleLbl="alignNode1" presStyleIdx="5" presStyleCnt="6">
        <dgm:presLayoutVars>
          <dgm:chMax val="1"/>
          <dgm:bulletEnabled val="1"/>
        </dgm:presLayoutVars>
      </dgm:prSet>
      <dgm:spPr/>
    </dgm:pt>
    <dgm:pt modelId="{4C1534E9-A30C-48A9-9B3D-54B436A51951}" type="pres">
      <dgm:prSet presAssocID="{9C25DF5A-7475-45AD-8CAE-A6B10625AFD4}" presName="descendantText" presStyleLbl="alignAcc1" presStyleIdx="5" presStyleCnt="6">
        <dgm:presLayoutVars>
          <dgm:bulletEnabled val="1"/>
        </dgm:presLayoutVars>
      </dgm:prSet>
      <dgm:spPr/>
    </dgm:pt>
  </dgm:ptLst>
  <dgm:cxnLst>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FE11B00F-8FC9-4F69-BB07-AE89C42E7A77}" srcId="{0DE7BA1D-4F64-4B17-A650-EA9064936360}" destId="{AC1A99C7-FA08-40E1-A7AE-118BEEC8BFCB}" srcOrd="0" destOrd="0" parTransId="{90AEA9D8-8ADE-4E13-9151-7B48B2103457}" sibTransId="{8CA73A4E-9625-471B-B745-32EA98FA0B16}"/>
    <dgm:cxn modelId="{459FF914-FBD5-4D4D-8913-F5A7F6B69ADB}" srcId="{4DC07B2B-711C-40BE-9C84-1BE5F3331180}" destId="{F8493046-21E9-4A19-9C09-B8C5EFA8D78B}" srcOrd="1" destOrd="0" parTransId="{99C52B76-E398-4976-9AC4-268919C5AA9D}" sibTransId="{1B146C0C-1A2C-4CFD-B41B-CCCFCC553C6B}"/>
    <dgm:cxn modelId="{07454616-E911-4863-951A-60EB7F793F9E}" type="presOf" srcId="{F5786BEB-B2E4-4387-8FBB-D94D871D3399}" destId="{2C5FF353-DD14-4C2E-82E8-68EDEC350D69}" srcOrd="0" destOrd="0" presId="urn:microsoft.com/office/officeart/2005/8/layout/chevron2"/>
    <dgm:cxn modelId="{96088021-6724-4D01-A87F-0A9B72CDB594}" type="presOf" srcId="{9D88893E-1AA8-4C3B-8E44-62E3CDE25FE2}" destId="{0670CFFD-5BE6-4460-9E8D-2FF55BFE58BA}" srcOrd="0" destOrd="0" presId="urn:microsoft.com/office/officeart/2005/8/layout/chevron2"/>
    <dgm:cxn modelId="{4B755630-65A7-40BF-86B8-F50734F31F3B}" type="presOf" srcId="{D5A00B43-1F7F-4BC9-B552-8365493D01DD}" destId="{9A40FEFB-9634-49C5-8BCA-F18059B36464}"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39AC4C35-48D8-417C-A9DE-5B345D82506F}" type="presOf" srcId="{82EAC357-0385-4A58-809B-3A80C971C7CF}" destId="{3889131B-288F-4552-AF2B-C3F8DDC1B2DD}" srcOrd="0" destOrd="0" presId="urn:microsoft.com/office/officeart/2005/8/layout/chevron2"/>
    <dgm:cxn modelId="{AF47095B-7FB5-455F-99FA-7988EA6E0BBD}" type="presOf" srcId="{FF25E975-9B32-499B-A0D6-D2FF92D6DDB4}" destId="{8DDF1257-04F4-48A2-9B1C-14A7E2C5F043}" srcOrd="0" destOrd="0" presId="urn:microsoft.com/office/officeart/2005/8/layout/chevron2"/>
    <dgm:cxn modelId="{2E303547-B1B6-4D1C-A422-A808F1130FD2}" srcId="{4DC07B2B-711C-40BE-9C84-1BE5F3331180}" destId="{0A0BD3B1-3687-4315-95C4-0CE52776E2E3}" srcOrd="2" destOrd="0" parTransId="{18944206-3E66-4D04-B788-540DE3F1CBA7}" sibTransId="{C00BF1F1-ED49-4250-823F-25E71B0F1E12}"/>
    <dgm:cxn modelId="{69529B74-FA3E-4B35-B9A9-A6924D75DF98}" srcId="{F8493046-21E9-4A19-9C09-B8C5EFA8D78B}" destId="{D5A00B43-1F7F-4BC9-B552-8365493D01DD}" srcOrd="0" destOrd="0" parTransId="{263A0951-1EAF-4516-B5F5-67D8AC57DFA4}" sibTransId="{20D6D7EA-ED5D-4D6C-B52A-DA64B1C89FAC}"/>
    <dgm:cxn modelId="{C439575A-89E4-4CAB-8032-54937F18591C}" type="presOf" srcId="{AC1A99C7-FA08-40E1-A7AE-118BEEC8BFCB}" destId="{17D9950B-860C-4D21-9D9F-4FE8DC33FED5}" srcOrd="0" destOrd="0" presId="urn:microsoft.com/office/officeart/2005/8/layout/chevron2"/>
    <dgm:cxn modelId="{42D25381-E1A3-4D2D-8762-D6247EDAFE37}" srcId="{5901A4AD-9E08-4E3F-9C8C-7989CCDE1AB0}" destId="{82EAC357-0385-4A58-809B-3A80C971C7CF}" srcOrd="0" destOrd="0" parTransId="{F4415FCF-2FAE-47DB-AA6F-300149C5A251}" sibTransId="{962EE88D-1DDE-4D73-B9D2-1492E93BBC1B}"/>
    <dgm:cxn modelId="{391C6A93-A5EB-4577-BA7F-B88335BED415}" type="presOf" srcId="{0A0BD3B1-3687-4315-95C4-0CE52776E2E3}" destId="{E4C57624-4A2C-45B0-BAD2-F6A4F93B6956}" srcOrd="0" destOrd="0" presId="urn:microsoft.com/office/officeart/2005/8/layout/chevron2"/>
    <dgm:cxn modelId="{38990396-1E34-4159-92E4-E7B680224ABA}" srcId="{0A0BD3B1-3687-4315-95C4-0CE52776E2E3}" destId="{F5786BEB-B2E4-4387-8FBB-D94D871D3399}" srcOrd="0" destOrd="0" parTransId="{77760100-9D8B-4166-B65A-02D9160C954F}" sibTransId="{F265A763-B726-4DF6-A521-257D4F28E81B}"/>
    <dgm:cxn modelId="{F66DC49C-BDC4-4371-86A5-2F52EA3D1ABE}" type="presOf" srcId="{5901A4AD-9E08-4E3F-9C8C-7989CCDE1AB0}" destId="{79FCAD4E-F8AE-4F28-9D18-A7D69A93E69C}" srcOrd="0" destOrd="0" presId="urn:microsoft.com/office/officeart/2005/8/layout/chevron2"/>
    <dgm:cxn modelId="{C76339A2-9BC6-4C06-8363-1486233993F5}" srcId="{9D88893E-1AA8-4C3B-8E44-62E3CDE25FE2}" destId="{FF25E975-9B32-499B-A0D6-D2FF92D6DDB4}" srcOrd="0" destOrd="0" parTransId="{67FA9606-7794-45E5-95D2-2BBF7A3DBC4B}" sibTransId="{866CE0B8-2712-4171-A408-D6B6C5A87FD9}"/>
    <dgm:cxn modelId="{DF1FE1AA-2BAC-4DC0-8535-B23304DD384D}" srcId="{9C25DF5A-7475-45AD-8CAE-A6B10625AFD4}" destId="{449FEBD1-34A1-462E-879B-634B66479AB1}" srcOrd="1" destOrd="0" parTransId="{02801B6D-930D-4C1F-B09B-0A04B76C4C9C}" sibTransId="{730B96AD-FC6B-4F9C-BFC6-78C9A2DEFD1D}"/>
    <dgm:cxn modelId="{3749BFAD-93E8-43CD-BDD4-9544513C68A7}" type="presOf" srcId="{449FEBD1-34A1-462E-879B-634B66479AB1}" destId="{4C1534E9-A30C-48A9-9B3D-54B436A51951}" srcOrd="0" destOrd="1" presId="urn:microsoft.com/office/officeart/2005/8/layout/chevron2"/>
    <dgm:cxn modelId="{91C43FAE-07CD-4362-B610-80F6CC94B486}" srcId="{4DC07B2B-711C-40BE-9C84-1BE5F3331180}" destId="{5901A4AD-9E08-4E3F-9C8C-7989CCDE1AB0}" srcOrd="3" destOrd="0" parTransId="{EE25CDEE-0E84-4B14-B6F8-38E157ECFAA4}" sibTransId="{65323FE9-15B3-4869-B041-577EC356ADF7}"/>
    <dgm:cxn modelId="{4C6889C4-91CE-4DF8-AB63-66013B2E4C9C}" type="presOf" srcId="{2FE8B27A-F905-4B8F-8615-037801342602}" destId="{4C1534E9-A30C-48A9-9B3D-54B436A51951}" srcOrd="0" destOrd="0" presId="urn:microsoft.com/office/officeart/2005/8/layout/chevron2"/>
    <dgm:cxn modelId="{8AE2CBCA-6CE9-4808-9B98-2FC7B1A93249}" srcId="{9C25DF5A-7475-45AD-8CAE-A6B10625AFD4}" destId="{2FE8B27A-F905-4B8F-8615-037801342602}" srcOrd="0" destOrd="0" parTransId="{922B93F6-F54E-4654-B26D-F00948FF0BE0}" sibTransId="{DE194A3D-11CC-46DD-80F4-E889E5994CFA}"/>
    <dgm:cxn modelId="{77ED0DD0-D42E-4487-8535-ACC24C2BB3AD}" srcId="{4DC07B2B-711C-40BE-9C84-1BE5F3331180}" destId="{9C25DF5A-7475-45AD-8CAE-A6B10625AFD4}" srcOrd="5" destOrd="0" parTransId="{AE95B28C-5367-4DD3-AF13-3EFD7A1D0D8A}" sibTransId="{FD10F68D-ECC4-4C7D-998F-F5F706CED85F}"/>
    <dgm:cxn modelId="{02592CED-1E5F-43A6-93A2-8D1DF207E1C4}" type="presOf" srcId="{9C25DF5A-7475-45AD-8CAE-A6B10625AFD4}" destId="{E57A7914-34DA-48BE-9855-C9B7D13E89D9}" srcOrd="0" destOrd="0" presId="urn:microsoft.com/office/officeart/2005/8/layout/chevron2"/>
    <dgm:cxn modelId="{E53119F1-D533-4130-B84F-E77C21ACB7EE}" srcId="{4DC07B2B-711C-40BE-9C84-1BE5F3331180}" destId="{9D88893E-1AA8-4C3B-8E44-62E3CDE25FE2}" srcOrd="4" destOrd="0" parTransId="{F677920F-E6D2-4D7E-A409-BAA22D5A0436}" sibTransId="{1DBDC3B6-5495-484C-9469-F43CBE58B9FF}"/>
    <dgm:cxn modelId="{9F5067F6-B506-4253-8747-6343C578BA5F}" type="presOf" srcId="{F8493046-21E9-4A19-9C09-B8C5EFA8D78B}" destId="{D046AE05-A76B-4FC2-A1DE-0C195EB87E7C}"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0007DB12-7373-4277-853B-D58EAC0D4A8E}" type="presParOf" srcId="{D7D97B0C-893D-49B2-9BFC-3FD59EBC4B5C}" destId="{AD45CC11-557F-402D-9FD2-AC711F0EC5EC}" srcOrd="1" destOrd="0" presId="urn:microsoft.com/office/officeart/2005/8/layout/chevron2"/>
    <dgm:cxn modelId="{36DFA271-0777-40CD-8D44-CE82D4AE0894}" type="presParOf" srcId="{D7D97B0C-893D-49B2-9BFC-3FD59EBC4B5C}" destId="{494C89A7-1354-427F-A247-4592166655CB}" srcOrd="2" destOrd="0" presId="urn:microsoft.com/office/officeart/2005/8/layout/chevron2"/>
    <dgm:cxn modelId="{F6ECF8E4-45DB-4948-84F6-E347BDEEBFDC}" type="presParOf" srcId="{494C89A7-1354-427F-A247-4592166655CB}" destId="{D046AE05-A76B-4FC2-A1DE-0C195EB87E7C}" srcOrd="0" destOrd="0" presId="urn:microsoft.com/office/officeart/2005/8/layout/chevron2"/>
    <dgm:cxn modelId="{354CD03F-3B4A-46D5-9A8E-A13BE829A6B0}" type="presParOf" srcId="{494C89A7-1354-427F-A247-4592166655CB}" destId="{9A40FEFB-9634-49C5-8BCA-F18059B36464}" srcOrd="1" destOrd="0" presId="urn:microsoft.com/office/officeart/2005/8/layout/chevron2"/>
    <dgm:cxn modelId="{7780127C-583A-47A7-B95C-BFBE2993E6FC}" type="presParOf" srcId="{D7D97B0C-893D-49B2-9BFC-3FD59EBC4B5C}" destId="{9A71F509-D804-45FA-9C62-2EB81CA8A0C9}" srcOrd="3" destOrd="0" presId="urn:microsoft.com/office/officeart/2005/8/layout/chevron2"/>
    <dgm:cxn modelId="{EBD6A4D5-2148-4C77-9B11-7CD653224EC6}" type="presParOf" srcId="{D7D97B0C-893D-49B2-9BFC-3FD59EBC4B5C}" destId="{FBF8B854-A3A4-40F1-B0B4-3A28BCD9A718}" srcOrd="4" destOrd="0" presId="urn:microsoft.com/office/officeart/2005/8/layout/chevron2"/>
    <dgm:cxn modelId="{51088C14-3422-4B54-AE37-C4F13608A06A}" type="presParOf" srcId="{FBF8B854-A3A4-40F1-B0B4-3A28BCD9A718}" destId="{E4C57624-4A2C-45B0-BAD2-F6A4F93B6956}" srcOrd="0" destOrd="0" presId="urn:microsoft.com/office/officeart/2005/8/layout/chevron2"/>
    <dgm:cxn modelId="{2A370CDE-E343-4803-8199-D6903EA1AC9D}" type="presParOf" srcId="{FBF8B854-A3A4-40F1-B0B4-3A28BCD9A718}" destId="{2C5FF353-DD14-4C2E-82E8-68EDEC350D69}" srcOrd="1" destOrd="0" presId="urn:microsoft.com/office/officeart/2005/8/layout/chevron2"/>
    <dgm:cxn modelId="{2511CD10-FD3C-4915-9406-6A4B4D0CBB40}" type="presParOf" srcId="{D7D97B0C-893D-49B2-9BFC-3FD59EBC4B5C}" destId="{9C3272C6-8304-4085-BADA-14C86E191179}" srcOrd="5" destOrd="0" presId="urn:microsoft.com/office/officeart/2005/8/layout/chevron2"/>
    <dgm:cxn modelId="{4A6C45AB-B428-453E-B213-333C92FC7FD0}" type="presParOf" srcId="{D7D97B0C-893D-49B2-9BFC-3FD59EBC4B5C}" destId="{3BADAC3E-EBDD-47CB-A447-8CA2A0B88373}" srcOrd="6" destOrd="0" presId="urn:microsoft.com/office/officeart/2005/8/layout/chevron2"/>
    <dgm:cxn modelId="{DF800E84-02B6-4855-86CF-1234BC8A83AA}" type="presParOf" srcId="{3BADAC3E-EBDD-47CB-A447-8CA2A0B88373}" destId="{79FCAD4E-F8AE-4F28-9D18-A7D69A93E69C}" srcOrd="0" destOrd="0" presId="urn:microsoft.com/office/officeart/2005/8/layout/chevron2"/>
    <dgm:cxn modelId="{F103B624-BB18-43F6-BB31-6E100EB87C71}" type="presParOf" srcId="{3BADAC3E-EBDD-47CB-A447-8CA2A0B88373}" destId="{3889131B-288F-4552-AF2B-C3F8DDC1B2DD}" srcOrd="1" destOrd="0" presId="urn:microsoft.com/office/officeart/2005/8/layout/chevron2"/>
    <dgm:cxn modelId="{F0255940-F7AB-4F12-81C4-F0E3D6AA6696}" type="presParOf" srcId="{D7D97B0C-893D-49B2-9BFC-3FD59EBC4B5C}" destId="{807E2CDF-9D7C-41F6-9137-2BC71BD7052B}" srcOrd="7" destOrd="0" presId="urn:microsoft.com/office/officeart/2005/8/layout/chevron2"/>
    <dgm:cxn modelId="{8555EE0D-049B-4F91-81AD-97596542F5F2}" type="presParOf" srcId="{D7D97B0C-893D-49B2-9BFC-3FD59EBC4B5C}" destId="{20DDACD6-86FB-4DD4-892A-D81EDADFB952}" srcOrd="8" destOrd="0" presId="urn:microsoft.com/office/officeart/2005/8/layout/chevron2"/>
    <dgm:cxn modelId="{0B04A890-41B3-4144-8290-6DAC2694913A}" type="presParOf" srcId="{20DDACD6-86FB-4DD4-892A-D81EDADFB952}" destId="{0670CFFD-5BE6-4460-9E8D-2FF55BFE58BA}" srcOrd="0" destOrd="0" presId="urn:microsoft.com/office/officeart/2005/8/layout/chevron2"/>
    <dgm:cxn modelId="{0F1FCA5F-2F61-4544-8E20-37737245D3B7}" type="presParOf" srcId="{20DDACD6-86FB-4DD4-892A-D81EDADFB952}" destId="{8DDF1257-04F4-48A2-9B1C-14A7E2C5F043}" srcOrd="1" destOrd="0" presId="urn:microsoft.com/office/officeart/2005/8/layout/chevron2"/>
    <dgm:cxn modelId="{365B4A11-6A40-48F7-9EE4-E8A145D31B79}" type="presParOf" srcId="{D7D97B0C-893D-49B2-9BFC-3FD59EBC4B5C}" destId="{E56F3D3A-0DB5-4AB6-997A-8E0AF935C471}" srcOrd="9" destOrd="0" presId="urn:microsoft.com/office/officeart/2005/8/layout/chevron2"/>
    <dgm:cxn modelId="{1311CAAD-60D6-41A9-A265-BC58A876CC25}" type="presParOf" srcId="{D7D97B0C-893D-49B2-9BFC-3FD59EBC4B5C}" destId="{F5B55C1A-7A8D-42A8-A4FA-C9C11AF28B2D}" srcOrd="10" destOrd="0" presId="urn:microsoft.com/office/officeart/2005/8/layout/chevron2"/>
    <dgm:cxn modelId="{7DC1C72C-0116-45CF-B2C9-076978AD0C33}" type="presParOf" srcId="{F5B55C1A-7A8D-42A8-A4FA-C9C11AF28B2D}" destId="{E57A7914-34DA-48BE-9855-C9B7D13E89D9}" srcOrd="0" destOrd="0" presId="urn:microsoft.com/office/officeart/2005/8/layout/chevron2"/>
    <dgm:cxn modelId="{025956E4-0CE8-467D-BA52-1DDE275033C1}" type="presParOf" srcId="{F5B55C1A-7A8D-42A8-A4FA-C9C11AF28B2D}" destId="{4C1534E9-A30C-48A9-9B3D-54B436A51951}" srcOrd="1" destOrd="0" presId="urn:microsoft.com/office/officeart/2005/8/layout/chevro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November 1, 2019</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DBC146-31C2-4187-897D-B7E2BF8CA74E}">
      <dgm:prSet phldrT="[文字]" custT="1"/>
      <dgm:spPr/>
      <dgm:t>
        <a:bodyPr/>
        <a:lstStyle/>
        <a:p>
          <a:r>
            <a:rPr lang="en-US" altLang="zh-HK" sz="1100" dirty="0">
              <a:latin typeface="Times New Roman" panose="02020603050405020304" pitchFamily="18" charset="0"/>
              <a:cs typeface="Times New Roman" panose="02020603050405020304" pitchFamily="18" charset="0"/>
            </a:rPr>
            <a:t>The WTO ruled that China could impose compensatory sanctions on US imports worth US$3.6 billion for the US failure to abide by anti-dumping rules on Chinese products. The announcement centered on a WTO case that originated nearly six years ago, long before the trade war.</a:t>
          </a:r>
          <a:endParaRPr lang="zh-TW" altLang="en-US" sz="1100">
            <a:latin typeface="Times New Roman" panose="02020603050405020304" pitchFamily="18" charset="0"/>
            <a:cs typeface="Times New Roman" panose="02020603050405020304" pitchFamily="18" charset="0"/>
          </a:endParaRPr>
        </a:p>
      </dgm:t>
    </dgm:pt>
    <dgm:pt modelId="{D82F1274-DD0F-4DA0-A095-F654EB0DB1DE}" type="parTrans" cxnId="{8F13073E-51BF-4848-AA2F-4D721FF0731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BA42351-CD67-422E-832E-88A7CE3724FF}" type="sibTrans" cxnId="{8F13073E-51BF-4848-AA2F-4D721FF0731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60116AA-2C42-486C-BD03-E28D116EAEB6}">
      <dgm:prSet custT="1"/>
      <dgm:spPr/>
      <dgm:t>
        <a:bodyPr/>
        <a:lstStyle/>
        <a:p>
          <a:r>
            <a:rPr lang="en-US" altLang="zh-HK" sz="1100" dirty="0">
              <a:latin typeface="Times New Roman" panose="02020603050405020304" pitchFamily="18" charset="0"/>
              <a:cs typeface="Times New Roman" panose="02020603050405020304" pitchFamily="18" charset="0"/>
            </a:rPr>
            <a:t>According to the news sources, the US was disappointed in the decision and a US official responded with the comment that the arbitration panel “overstates the amount of the impact on China” and that the WTO’s approach had “no foundation in economic analysis.”</a:t>
          </a:r>
        </a:p>
      </dgm:t>
    </dgm:pt>
    <dgm:pt modelId="{E9764AD9-F196-4C8F-ABF6-9049D1B732DB}" type="parTrans" cxnId="{D719D9FE-1699-420B-9247-8DAF223D508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4E31357-E135-450C-9806-F4C8024188DD}" type="sibTrans" cxnId="{D719D9FE-1699-420B-9247-8DAF223D508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49E84D5-40BA-487E-BF87-3DA0D285CB1E}">
      <dgm:prSet phldrT="[文字]" custT="1"/>
      <dgm:spPr/>
      <dgm:t>
        <a:bodyPr/>
        <a:lstStyle/>
        <a:p>
          <a:r>
            <a:rPr lang="en-US" altLang="zh-HK" sz="1100" b="1" dirty="0">
              <a:latin typeface="Times New Roman" panose="02020603050405020304" pitchFamily="18" charset="0"/>
              <a:cs typeface="Times New Roman" panose="02020603050405020304" pitchFamily="18" charset="0"/>
            </a:rPr>
            <a:t>November 7-8, 2019</a:t>
          </a:r>
        </a:p>
      </dgm:t>
    </dgm:pt>
    <dgm:pt modelId="{B06429E7-69F0-491B-BD5D-1BEB53B13146}" type="parTrans" cxnId="{FBDC74F3-2433-4FC6-B2EC-A3DDDFFCAB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542193F-8FDA-4354-A2B0-1C76986FD0C4}" type="sibTrans" cxnId="{FBDC74F3-2433-4FC6-B2EC-A3DDDFFCAB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DD858EF-8E81-4E84-8B69-B52F04746BC3}">
      <dgm:prSet phldrT="[文字]" custT="1"/>
      <dgm:spPr/>
      <dgm:t>
        <a:bodyPr/>
        <a:lstStyle/>
        <a:p>
          <a:r>
            <a:rPr lang="en-US" altLang="zh-HK" sz="1100" dirty="0">
              <a:latin typeface="Times New Roman" panose="02020603050405020304" pitchFamily="18" charset="0"/>
              <a:cs typeface="Times New Roman" panose="02020603050405020304" pitchFamily="18" charset="0"/>
            </a:rPr>
            <a:t>The US and China have, in principle, agreed to discussing rolling back the tariffs on each other’s goods in phases. This would be done in the same proportion and simultaneously once the two sides signed a “phase one” deal, according to the China’s Ministry of Commerce.</a:t>
          </a:r>
          <a:endParaRPr lang="zh-TW" altLang="en-US" sz="1100">
            <a:latin typeface="Times New Roman" panose="02020603050405020304" pitchFamily="18" charset="0"/>
            <a:cs typeface="Times New Roman" panose="02020603050405020304" pitchFamily="18" charset="0"/>
          </a:endParaRPr>
        </a:p>
      </dgm:t>
    </dgm:pt>
    <dgm:pt modelId="{8839C2DE-2500-4329-8CE8-9555245F3DB6}" type="parTrans" cxnId="{0B597C33-83A6-4834-8B10-B0E4D801CC6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D223AF5-4C8A-4617-A929-DCCC1BF844D0}" type="sibTrans" cxnId="{0B597C33-83A6-4834-8B10-B0E4D801CC6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06C618-D3E9-45CA-8EAE-D2B85B2CF8A3}">
      <dgm:prSet phldrT="[文字]" custT="1"/>
      <dgm:spPr/>
      <dgm:t>
        <a:bodyPr/>
        <a:lstStyle/>
        <a:p>
          <a:r>
            <a:rPr lang="en-US" altLang="zh-HK" sz="1100" b="1" dirty="0">
              <a:latin typeface="Times New Roman" panose="02020603050405020304" pitchFamily="18" charset="0"/>
              <a:cs typeface="Times New Roman" panose="02020603050405020304" pitchFamily="18" charset="0"/>
            </a:rPr>
            <a:t>November 26, 2019</a:t>
          </a:r>
          <a:endParaRPr lang="zh-TW" altLang="en-US" sz="1100" b="1">
            <a:latin typeface="Times New Roman" panose="02020603050405020304" pitchFamily="18" charset="0"/>
            <a:cs typeface="Times New Roman" panose="02020603050405020304" pitchFamily="18" charset="0"/>
          </a:endParaRPr>
        </a:p>
      </dgm:t>
    </dgm:pt>
    <dgm:pt modelId="{43546D9D-D60B-45F5-B7E8-B5B9DC1CE7C5}" type="parTrans" cxnId="{2E62FDA9-7E82-493A-B2BE-3879D49AAE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97BB4DB-E707-48D8-B5A2-072DDA6772AE}" type="sibTrans" cxnId="{2E62FDA9-7E82-493A-B2BE-3879D49AAE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A9131B5-CEE1-43F0-83E2-417593438979}">
      <dgm:prSet phldrT="[文字]" custT="1"/>
      <dgm:spPr/>
      <dgm:t>
        <a:bodyPr/>
        <a:lstStyle/>
        <a:p>
          <a:r>
            <a:rPr lang="en-US" altLang="zh-HK" sz="1100" dirty="0">
              <a:latin typeface="Times New Roman" panose="02020603050405020304" pitchFamily="18" charset="0"/>
              <a:cs typeface="Times New Roman" panose="02020603050405020304" pitchFamily="18" charset="0"/>
            </a:rPr>
            <a:t>US released new regulatory guidelines for its telecom networks  procedure to protect telecom networks from national security threats.</a:t>
          </a:r>
          <a:endParaRPr lang="zh-TW" altLang="en-US" sz="1100">
            <a:latin typeface="Times New Roman" panose="02020603050405020304" pitchFamily="18" charset="0"/>
            <a:cs typeface="Times New Roman" panose="02020603050405020304" pitchFamily="18" charset="0"/>
          </a:endParaRPr>
        </a:p>
      </dgm:t>
    </dgm:pt>
    <dgm:pt modelId="{4C00FEAD-AB35-49F7-949E-3E1D4D74398F}" type="parTrans" cxnId="{13682448-169E-4DAC-A798-94F2097799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1035589-3A18-4BBD-BE6F-0B5594ED8AFF}" type="sibTrans" cxnId="{13682448-169E-4DAC-A798-94F2097799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0370E49-1AC8-4712-AE13-5E6B20BD8140}">
      <dgm:prSet phldrT="[文字]" custT="1"/>
      <dgm:spPr/>
      <dgm:t>
        <a:bodyPr/>
        <a:lstStyle/>
        <a:p>
          <a:r>
            <a:rPr lang="en-US" altLang="zh-HK" sz="1100" b="1" dirty="0">
              <a:latin typeface="Times New Roman" panose="02020603050405020304" pitchFamily="18" charset="0"/>
              <a:cs typeface="Times New Roman" panose="02020603050405020304" pitchFamily="18" charset="0"/>
            </a:rPr>
            <a:t>December 13, 2019</a:t>
          </a:r>
          <a:endParaRPr lang="zh-TW" altLang="en-US" sz="1100" b="1">
            <a:latin typeface="Times New Roman" panose="02020603050405020304" pitchFamily="18" charset="0"/>
            <a:cs typeface="Times New Roman" panose="02020603050405020304" pitchFamily="18" charset="0"/>
          </a:endParaRPr>
        </a:p>
      </dgm:t>
    </dgm:pt>
    <dgm:pt modelId="{6CDBDF9D-E73F-42CD-8103-C0316F34A0D9}" type="parTrans" cxnId="{BE1FF3C1-575D-4F5F-9E39-CB0929B03E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C705122-77FF-4B4B-A198-816762D539F6}" type="sibTrans" cxnId="{BE1FF3C1-575D-4F5F-9E39-CB0929B03E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6F16DA6-1E05-4EC8-919F-3839C29D5A20}">
      <dgm:prSet phldrT="[文字]" custT="1"/>
      <dgm:spPr/>
      <dgm:t>
        <a:bodyPr/>
        <a:lstStyle/>
        <a:p>
          <a:r>
            <a:rPr lang="en-US" altLang="zh-HK" sz="1100" dirty="0">
              <a:latin typeface="Times New Roman" panose="02020603050405020304" pitchFamily="18" charset="0"/>
              <a:cs typeface="Times New Roman" panose="02020603050405020304" pitchFamily="18" charset="0"/>
            </a:rPr>
            <a:t>US, China agreed to the ‘phase one deal’ just before the next tariff implementation.</a:t>
          </a:r>
          <a:endParaRPr lang="zh-TW" altLang="en-US" sz="1100">
            <a:latin typeface="Times New Roman" panose="02020603050405020304" pitchFamily="18" charset="0"/>
            <a:cs typeface="Times New Roman" panose="02020603050405020304" pitchFamily="18" charset="0"/>
          </a:endParaRPr>
        </a:p>
      </dgm:t>
    </dgm:pt>
    <dgm:pt modelId="{3F23E753-AB9C-4E06-A4A8-C2182B3906C4}" type="parTrans" cxnId="{C396EB10-3B83-4894-8A02-0321FD6421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7646764-8283-41DD-BCAC-826A0C8E6BCD}" type="sibTrans" cxnId="{C396EB10-3B83-4894-8A02-0321FD6421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7090B11-22CB-4E61-ABFF-C7A4054B640C}">
      <dgm:prSet phldrT="[文字]" custT="1"/>
      <dgm:spPr/>
      <dgm:t>
        <a:bodyPr/>
        <a:lstStyle/>
        <a:p>
          <a:r>
            <a:rPr lang="en-US" altLang="zh-HK" sz="1100" dirty="0">
              <a:latin typeface="Times New Roman" panose="02020603050405020304" pitchFamily="18" charset="0"/>
              <a:cs typeface="Times New Roman" panose="02020603050405020304" pitchFamily="18" charset="0"/>
            </a:rPr>
            <a:t>China released second set of US products to be excluded from additional tariffs.</a:t>
          </a:r>
          <a:endParaRPr lang="zh-TW" altLang="en-US" sz="1100">
            <a:latin typeface="Times New Roman" panose="02020603050405020304" pitchFamily="18" charset="0"/>
            <a:cs typeface="Times New Roman" panose="02020603050405020304" pitchFamily="18" charset="0"/>
          </a:endParaRPr>
        </a:p>
      </dgm:t>
    </dgm:pt>
    <dgm:pt modelId="{EC765EF9-0769-4092-BA11-8BD5F76E52AE}" type="parTrans" cxnId="{51C89860-6793-4B42-8A73-62EA8285282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49D99F0-7A27-4AC9-A4C0-C883D7C1AC6D}" type="sibTrans" cxnId="{51C89860-6793-4B42-8A73-62EA8285282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232009C-D5DC-4710-9EFC-336A3F284620}">
      <dgm:prSet phldrT="[文字]" custT="1"/>
      <dgm:spPr/>
      <dgm:t>
        <a:bodyPr/>
        <a:lstStyle/>
        <a:p>
          <a:r>
            <a:rPr lang="en-US" altLang="zh-HK" sz="1100" b="1" dirty="0">
              <a:latin typeface="Times New Roman" panose="02020603050405020304" pitchFamily="18" charset="0"/>
              <a:cs typeface="Times New Roman" panose="02020603050405020304" pitchFamily="18" charset="0"/>
            </a:rPr>
            <a:t>January 13, 2020</a:t>
          </a:r>
          <a:endParaRPr lang="zh-TW" altLang="en-US" sz="1100" b="1">
            <a:latin typeface="Times New Roman" panose="02020603050405020304" pitchFamily="18" charset="0"/>
            <a:cs typeface="Times New Roman" panose="02020603050405020304" pitchFamily="18" charset="0"/>
          </a:endParaRPr>
        </a:p>
      </dgm:t>
    </dgm:pt>
    <dgm:pt modelId="{32013559-1E5A-44FA-929F-A71066366F4D}" type="parTrans" cxnId="{F428C145-B05A-4E92-8892-0C65577200D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048EB72-4611-459A-B9D3-1DD30589B971}" type="sibTrans" cxnId="{F428C145-B05A-4E92-8892-0C65577200D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40034CF-1FAB-4FA7-88DF-1090B1B15775}">
      <dgm:prSet phldrT="[文字]" custT="1"/>
      <dgm:spPr/>
      <dgm:t>
        <a:bodyPr/>
        <a:lstStyle/>
        <a:p>
          <a:r>
            <a:rPr lang="en-US" altLang="zh-HK" sz="1100" dirty="0">
              <a:latin typeface="Times New Roman" panose="02020603050405020304" pitchFamily="18" charset="0"/>
              <a:cs typeface="Times New Roman" panose="02020603050405020304" pitchFamily="18" charset="0"/>
            </a:rPr>
            <a:t>US officially </a:t>
          </a:r>
          <a:r>
            <a:rPr lang="en-US" altLang="zh-HK" sz="1100" dirty="0" err="1">
              <a:latin typeface="Times New Roman" panose="02020603050405020304" pitchFamily="18" charset="0"/>
              <a:cs typeface="Times New Roman" panose="02020603050405020304" pitchFamily="18" charset="0"/>
            </a:rPr>
            <a:t>droped</a:t>
          </a:r>
          <a:r>
            <a:rPr lang="en-US" altLang="zh-HK" sz="1100" dirty="0">
              <a:latin typeface="Times New Roman" panose="02020603050405020304" pitchFamily="18" charset="0"/>
              <a:cs typeface="Times New Roman" panose="02020603050405020304" pitchFamily="18" charset="0"/>
            </a:rPr>
            <a:t> China’s currency manipulator label.</a:t>
          </a:r>
          <a:endParaRPr lang="zh-TW" altLang="en-US" sz="1100">
            <a:latin typeface="Times New Roman" panose="02020603050405020304" pitchFamily="18" charset="0"/>
            <a:cs typeface="Times New Roman" panose="02020603050405020304" pitchFamily="18" charset="0"/>
          </a:endParaRPr>
        </a:p>
      </dgm:t>
    </dgm:pt>
    <dgm:pt modelId="{4A7ADD1F-98E9-4455-A603-9EC88FA00BCB}" type="parTrans" cxnId="{FBDF6B1A-7AD5-438D-A64E-81DFC895A38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A4EC4A0-B6DA-4E6A-90D2-F82A9EFEC797}" type="sibTrans" cxnId="{FBDF6B1A-7AD5-438D-A64E-81DFC895A38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4B76E4C-DF0A-4C52-BB1F-53992C55BBCC}">
      <dgm:prSet phldrT="[文字]" custT="1"/>
      <dgm:spPr/>
      <dgm:t>
        <a:bodyPr/>
        <a:lstStyle/>
        <a:p>
          <a:r>
            <a:rPr lang="en-US" altLang="zh-HK" sz="1100" b="1" dirty="0">
              <a:latin typeface="Times New Roman" panose="02020603050405020304" pitchFamily="18" charset="0"/>
              <a:cs typeface="Times New Roman" panose="02020603050405020304" pitchFamily="18" charset="0"/>
            </a:rPr>
            <a:t>January 15, 2020</a:t>
          </a:r>
          <a:endParaRPr lang="zh-TW" altLang="en-US" sz="1100" b="1">
            <a:latin typeface="Times New Roman" panose="02020603050405020304" pitchFamily="18" charset="0"/>
            <a:cs typeface="Times New Roman" panose="02020603050405020304" pitchFamily="18" charset="0"/>
          </a:endParaRPr>
        </a:p>
      </dgm:t>
    </dgm:pt>
    <dgm:pt modelId="{E7679E07-B443-44A7-B59E-CFEE42854235}" type="parTrans" cxnId="{595BB016-2B19-4690-AB41-7DE10BC20BA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89079A2-A130-45CF-A17F-3D02503F0975}" type="sibTrans" cxnId="{595BB016-2B19-4690-AB41-7DE10BC20BA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75945A2-7CF5-407C-8761-EE1C95C27BF8}">
      <dgm:prSet phldrT="[文字]" custT="1"/>
      <dgm:spPr/>
      <dgm:t>
        <a:bodyPr/>
        <a:lstStyle/>
        <a:p>
          <a:r>
            <a:rPr lang="en-US" altLang="zh-HK" sz="1100" dirty="0">
              <a:latin typeface="Times New Roman" panose="02020603050405020304" pitchFamily="18" charset="0"/>
              <a:cs typeface="Times New Roman" panose="02020603050405020304" pitchFamily="18" charset="0"/>
            </a:rPr>
            <a:t>US, China signed phase one trade </a:t>
          </a:r>
          <a:r>
            <a:rPr lang="en-US" altLang="zh-HK" sz="1100" dirty="0" err="1">
              <a:latin typeface="Times New Roman" panose="02020603050405020304" pitchFamily="18" charset="0"/>
              <a:cs typeface="Times New Roman" panose="02020603050405020304" pitchFamily="18" charset="0"/>
            </a:rPr>
            <a:t>deal to</a:t>
          </a:r>
          <a:r>
            <a:rPr lang="en-US" altLang="zh-HK" sz="1100" dirty="0">
              <a:latin typeface="Times New Roman" panose="02020603050405020304" pitchFamily="18" charset="0"/>
              <a:cs typeface="Times New Roman" panose="02020603050405020304" pitchFamily="18" charset="0"/>
            </a:rPr>
            <a:t> cut the US tariffs and increased China’s purchases of the US products.</a:t>
          </a:r>
          <a:endParaRPr lang="zh-TW" altLang="en-US" sz="1100">
            <a:latin typeface="Times New Roman" panose="02020603050405020304" pitchFamily="18" charset="0"/>
            <a:cs typeface="Times New Roman" panose="02020603050405020304" pitchFamily="18" charset="0"/>
          </a:endParaRPr>
        </a:p>
      </dgm:t>
    </dgm:pt>
    <dgm:pt modelId="{41F1C5CF-3847-4F1E-A2BC-3D78CE4AB7AD}" type="parTrans" cxnId="{2A32A3F2-065D-46D0-BC67-39F0752CD24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BFF8102-1CDB-4F3B-AB63-5C689FB5EF07}" type="sibTrans" cxnId="{2A32A3F2-065D-46D0-BC67-39F0752CD24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pt>
    <dgm:pt modelId="{17D9950B-860C-4D21-9D9F-4FE8DC33FED5}" type="pres">
      <dgm:prSet presAssocID="{0DE7BA1D-4F64-4B17-A650-EA9064936360}" presName="descendantText" presStyleLbl="alignAcc1" presStyleIdx="0" presStyleCnt="6" custScaleY="151715" custLinFactNeighborY="5294">
        <dgm:presLayoutVars>
          <dgm:bulletEnabled val="1"/>
        </dgm:presLayoutVars>
      </dgm:prSet>
      <dgm:spPr/>
    </dgm:pt>
    <dgm:pt modelId="{C59484F4-21B1-4E9A-AC92-BBA99FFD7FA1}" type="pres">
      <dgm:prSet presAssocID="{CC22C15F-01D6-47E1-B71C-A5DF88E65E77}" presName="sp" presStyleCnt="0"/>
      <dgm:spPr/>
    </dgm:pt>
    <dgm:pt modelId="{F5CABD13-C331-4D04-9D5F-93B73E88F3CD}" type="pres">
      <dgm:prSet presAssocID="{C49E84D5-40BA-487E-BF87-3DA0D285CB1E}" presName="composite" presStyleCnt="0"/>
      <dgm:spPr/>
    </dgm:pt>
    <dgm:pt modelId="{0BAF659C-235D-445C-974D-839341AA96F0}" type="pres">
      <dgm:prSet presAssocID="{C49E84D5-40BA-487E-BF87-3DA0D285CB1E}" presName="parentText" presStyleLbl="alignNode1" presStyleIdx="1" presStyleCnt="6">
        <dgm:presLayoutVars>
          <dgm:chMax val="1"/>
          <dgm:bulletEnabled val="1"/>
        </dgm:presLayoutVars>
      </dgm:prSet>
      <dgm:spPr/>
    </dgm:pt>
    <dgm:pt modelId="{539054E4-75EF-4A1A-AEF8-09584BB8D7E7}" type="pres">
      <dgm:prSet presAssocID="{C49E84D5-40BA-487E-BF87-3DA0D285CB1E}" presName="descendantText" presStyleLbl="alignAcc1" presStyleIdx="1" presStyleCnt="6">
        <dgm:presLayoutVars>
          <dgm:bulletEnabled val="1"/>
        </dgm:presLayoutVars>
      </dgm:prSet>
      <dgm:spPr/>
    </dgm:pt>
    <dgm:pt modelId="{9B6FA7F4-3855-4824-A3A7-FB0E2E6B4C8A}" type="pres">
      <dgm:prSet presAssocID="{D542193F-8FDA-4354-A2B0-1C76986FD0C4}" presName="sp" presStyleCnt="0"/>
      <dgm:spPr/>
    </dgm:pt>
    <dgm:pt modelId="{16E7B310-2AF0-4717-85F7-66D67414B00C}" type="pres">
      <dgm:prSet presAssocID="{2F06C618-D3E9-45CA-8EAE-D2B85B2CF8A3}" presName="composite" presStyleCnt="0"/>
      <dgm:spPr/>
    </dgm:pt>
    <dgm:pt modelId="{8AB85505-6DFB-462C-8720-008577F36180}" type="pres">
      <dgm:prSet presAssocID="{2F06C618-D3E9-45CA-8EAE-D2B85B2CF8A3}" presName="parentText" presStyleLbl="alignNode1" presStyleIdx="2" presStyleCnt="6">
        <dgm:presLayoutVars>
          <dgm:chMax val="1"/>
          <dgm:bulletEnabled val="1"/>
        </dgm:presLayoutVars>
      </dgm:prSet>
      <dgm:spPr/>
    </dgm:pt>
    <dgm:pt modelId="{82343F4D-300D-4C54-A98D-FA2DF3A9E96E}" type="pres">
      <dgm:prSet presAssocID="{2F06C618-D3E9-45CA-8EAE-D2B85B2CF8A3}" presName="descendantText" presStyleLbl="alignAcc1" presStyleIdx="2" presStyleCnt="6">
        <dgm:presLayoutVars>
          <dgm:bulletEnabled val="1"/>
        </dgm:presLayoutVars>
      </dgm:prSet>
      <dgm:spPr/>
    </dgm:pt>
    <dgm:pt modelId="{FE5DED7E-2ECA-42CC-997B-CFBF716526EF}" type="pres">
      <dgm:prSet presAssocID="{F97BB4DB-E707-48D8-B5A2-072DDA6772AE}" presName="sp" presStyleCnt="0"/>
      <dgm:spPr/>
    </dgm:pt>
    <dgm:pt modelId="{517A15B0-6A1A-41B0-8C5B-9E4EF94019C5}" type="pres">
      <dgm:prSet presAssocID="{90370E49-1AC8-4712-AE13-5E6B20BD8140}" presName="composite" presStyleCnt="0"/>
      <dgm:spPr/>
    </dgm:pt>
    <dgm:pt modelId="{F389CD55-7175-46CB-B54B-769FD9DC9CE2}" type="pres">
      <dgm:prSet presAssocID="{90370E49-1AC8-4712-AE13-5E6B20BD8140}" presName="parentText" presStyleLbl="alignNode1" presStyleIdx="3" presStyleCnt="6">
        <dgm:presLayoutVars>
          <dgm:chMax val="1"/>
          <dgm:bulletEnabled val="1"/>
        </dgm:presLayoutVars>
      </dgm:prSet>
      <dgm:spPr/>
    </dgm:pt>
    <dgm:pt modelId="{FE935816-117D-43D8-89E5-5D9D6AF8B361}" type="pres">
      <dgm:prSet presAssocID="{90370E49-1AC8-4712-AE13-5E6B20BD8140}" presName="descendantText" presStyleLbl="alignAcc1" presStyleIdx="3" presStyleCnt="6">
        <dgm:presLayoutVars>
          <dgm:bulletEnabled val="1"/>
        </dgm:presLayoutVars>
      </dgm:prSet>
      <dgm:spPr/>
    </dgm:pt>
    <dgm:pt modelId="{5D65FD26-F33B-4CD2-A945-7B2A769F8B2F}" type="pres">
      <dgm:prSet presAssocID="{AC705122-77FF-4B4B-A198-816762D539F6}" presName="sp" presStyleCnt="0"/>
      <dgm:spPr/>
    </dgm:pt>
    <dgm:pt modelId="{80BC9D45-3009-49EB-B57C-14AA6FB3A838}" type="pres">
      <dgm:prSet presAssocID="{A232009C-D5DC-4710-9EFC-336A3F284620}" presName="composite" presStyleCnt="0"/>
      <dgm:spPr/>
    </dgm:pt>
    <dgm:pt modelId="{166DCBBE-CA14-4862-934F-FC2AB033A1E6}" type="pres">
      <dgm:prSet presAssocID="{A232009C-D5DC-4710-9EFC-336A3F284620}" presName="parentText" presStyleLbl="alignNode1" presStyleIdx="4" presStyleCnt="6">
        <dgm:presLayoutVars>
          <dgm:chMax val="1"/>
          <dgm:bulletEnabled val="1"/>
        </dgm:presLayoutVars>
      </dgm:prSet>
      <dgm:spPr/>
    </dgm:pt>
    <dgm:pt modelId="{3D782205-D544-477F-A644-4715E1D86D67}" type="pres">
      <dgm:prSet presAssocID="{A232009C-D5DC-4710-9EFC-336A3F284620}" presName="descendantText" presStyleLbl="alignAcc1" presStyleIdx="4" presStyleCnt="6">
        <dgm:presLayoutVars>
          <dgm:bulletEnabled val="1"/>
        </dgm:presLayoutVars>
      </dgm:prSet>
      <dgm:spPr/>
    </dgm:pt>
    <dgm:pt modelId="{C1636FFE-35A4-45C7-BB8F-67E793A26028}" type="pres">
      <dgm:prSet presAssocID="{8048EB72-4611-459A-B9D3-1DD30589B971}" presName="sp" presStyleCnt="0"/>
      <dgm:spPr/>
    </dgm:pt>
    <dgm:pt modelId="{6ACEA899-21C1-41F2-9D08-7F4DEF0C1B2F}" type="pres">
      <dgm:prSet presAssocID="{C4B76E4C-DF0A-4C52-BB1F-53992C55BBCC}" presName="composite" presStyleCnt="0"/>
      <dgm:spPr/>
    </dgm:pt>
    <dgm:pt modelId="{88189F6D-134F-43B3-8D41-3C3862E99468}" type="pres">
      <dgm:prSet presAssocID="{C4B76E4C-DF0A-4C52-BB1F-53992C55BBCC}" presName="parentText" presStyleLbl="alignNode1" presStyleIdx="5" presStyleCnt="6">
        <dgm:presLayoutVars>
          <dgm:chMax val="1"/>
          <dgm:bulletEnabled val="1"/>
        </dgm:presLayoutVars>
      </dgm:prSet>
      <dgm:spPr/>
    </dgm:pt>
    <dgm:pt modelId="{52CB521F-B120-490A-AA29-4959B2CFF730}" type="pres">
      <dgm:prSet presAssocID="{C4B76E4C-DF0A-4C52-BB1F-53992C55BBCC}" presName="descendantText" presStyleLbl="alignAcc1" presStyleIdx="5" presStyleCnt="6">
        <dgm:presLayoutVars>
          <dgm:bulletEnabled val="1"/>
        </dgm:presLayoutVars>
      </dgm:prSet>
      <dgm:spPr/>
    </dgm:pt>
  </dgm:ptLst>
  <dgm:cxnLst>
    <dgm:cxn modelId="{CD05BF0A-15FD-49FD-81B9-1CCF66547A05}" type="presOf" srcId="{47090B11-22CB-4E61-ABFF-C7A4054B640C}" destId="{FE935816-117D-43D8-89E5-5D9D6AF8B361}" srcOrd="0" destOrd="1"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D1A2630E-BE02-4AB5-B584-90F06A098427}" type="presOf" srcId="{4DC07B2B-711C-40BE-9C84-1BE5F3331180}" destId="{D7D97B0C-893D-49B2-9BFC-3FD59EBC4B5C}" srcOrd="0" destOrd="0" presId="urn:microsoft.com/office/officeart/2005/8/layout/chevron2"/>
    <dgm:cxn modelId="{1DE7520E-EFB8-400E-819F-920A592F0675}" type="presOf" srcId="{CCDBC146-31C2-4187-897D-B7E2BF8CA74E}" destId="{17D9950B-860C-4D21-9D9F-4FE8DC33FED5}" srcOrd="0" destOrd="0" presId="urn:microsoft.com/office/officeart/2005/8/layout/chevron2"/>
    <dgm:cxn modelId="{C396EB10-3B83-4894-8A02-0321FD6421C1}" srcId="{90370E49-1AC8-4712-AE13-5E6B20BD8140}" destId="{76F16DA6-1E05-4EC8-919F-3839C29D5A20}" srcOrd="0" destOrd="0" parTransId="{3F23E753-AB9C-4E06-A4A8-C2182B3906C4}" sibTransId="{A7646764-8283-41DD-BCAC-826A0C8E6BCD}"/>
    <dgm:cxn modelId="{CC123D14-DD5D-4BA2-9A61-3CB8481575E9}" type="presOf" srcId="{2F06C618-D3E9-45CA-8EAE-D2B85B2CF8A3}" destId="{8AB85505-6DFB-462C-8720-008577F36180}" srcOrd="0" destOrd="0" presId="urn:microsoft.com/office/officeart/2005/8/layout/chevron2"/>
    <dgm:cxn modelId="{595BB016-2B19-4690-AB41-7DE10BC20BA2}" srcId="{4DC07B2B-711C-40BE-9C84-1BE5F3331180}" destId="{C4B76E4C-DF0A-4C52-BB1F-53992C55BBCC}" srcOrd="5" destOrd="0" parTransId="{E7679E07-B443-44A7-B59E-CFEE42854235}" sibTransId="{C89079A2-A130-45CF-A17F-3D02503F0975}"/>
    <dgm:cxn modelId="{40DE6318-9F0A-43A3-928A-9F8EBF4050CD}" type="presOf" srcId="{9A9131B5-CEE1-43F0-83E2-417593438979}" destId="{82343F4D-300D-4C54-A98D-FA2DF3A9E96E}" srcOrd="0" destOrd="0" presId="urn:microsoft.com/office/officeart/2005/8/layout/chevron2"/>
    <dgm:cxn modelId="{FBDF6B1A-7AD5-438D-A64E-81DFC895A383}" srcId="{A232009C-D5DC-4710-9EFC-336A3F284620}" destId="{C40034CF-1FAB-4FA7-88DF-1090B1B15775}" srcOrd="0" destOrd="0" parTransId="{4A7ADD1F-98E9-4455-A603-9EC88FA00BCB}" sibTransId="{DA4EC4A0-B6DA-4E6A-90D2-F82A9EFEC797}"/>
    <dgm:cxn modelId="{9C39B825-A9B2-42AE-BF70-831A56AE073A}" type="presOf" srcId="{76F16DA6-1E05-4EC8-919F-3839C29D5A20}" destId="{FE935816-117D-43D8-89E5-5D9D6AF8B361}" srcOrd="0" destOrd="0" presId="urn:microsoft.com/office/officeart/2005/8/layout/chevron2"/>
    <dgm:cxn modelId="{11FCD82A-6DE2-444D-A0EE-78FFBC41BF33}" type="presOf" srcId="{CDD858EF-8E81-4E84-8B69-B52F04746BC3}" destId="{539054E4-75EF-4A1A-AEF8-09584BB8D7E7}"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0B597C33-83A6-4834-8B10-B0E4D801CC67}" srcId="{C49E84D5-40BA-487E-BF87-3DA0D285CB1E}" destId="{CDD858EF-8E81-4E84-8B69-B52F04746BC3}" srcOrd="0" destOrd="0" parTransId="{8839C2DE-2500-4329-8CE8-9555245F3DB6}" sibTransId="{0D223AF5-4C8A-4617-A929-DCCC1BF844D0}"/>
    <dgm:cxn modelId="{C0D23939-5C7C-405F-88FA-31923F79F593}" type="presOf" srcId="{90370E49-1AC8-4712-AE13-5E6B20BD8140}" destId="{F389CD55-7175-46CB-B54B-769FD9DC9CE2}" srcOrd="0" destOrd="0" presId="urn:microsoft.com/office/officeart/2005/8/layout/chevron2"/>
    <dgm:cxn modelId="{8F13073E-51BF-4848-AA2F-4D721FF07310}" srcId="{0DE7BA1D-4F64-4B17-A650-EA9064936360}" destId="{CCDBC146-31C2-4187-897D-B7E2BF8CA74E}" srcOrd="0" destOrd="0" parTransId="{D82F1274-DD0F-4DA0-A095-F654EB0DB1DE}" sibTransId="{9BA42351-CD67-422E-832E-88A7CE3724FF}"/>
    <dgm:cxn modelId="{51C89860-6793-4B42-8A73-62EA8285282A}" srcId="{90370E49-1AC8-4712-AE13-5E6B20BD8140}" destId="{47090B11-22CB-4E61-ABFF-C7A4054B640C}" srcOrd="1" destOrd="0" parTransId="{EC765EF9-0769-4092-BA11-8BD5F76E52AE}" sibTransId="{E49D99F0-7A27-4AC9-A4C0-C883D7C1AC6D}"/>
    <dgm:cxn modelId="{F428C145-B05A-4E92-8892-0C65577200DC}" srcId="{4DC07B2B-711C-40BE-9C84-1BE5F3331180}" destId="{A232009C-D5DC-4710-9EFC-336A3F284620}" srcOrd="4" destOrd="0" parTransId="{32013559-1E5A-44FA-929F-A71066366F4D}" sibTransId="{8048EB72-4611-459A-B9D3-1DD30589B971}"/>
    <dgm:cxn modelId="{F7DD1266-6862-4416-9AE2-2F74EAD36881}" type="presOf" srcId="{A232009C-D5DC-4710-9EFC-336A3F284620}" destId="{166DCBBE-CA14-4862-934F-FC2AB033A1E6}" srcOrd="0" destOrd="0" presId="urn:microsoft.com/office/officeart/2005/8/layout/chevron2"/>
    <dgm:cxn modelId="{13682448-169E-4DAC-A798-94F209779978}" srcId="{2F06C618-D3E9-45CA-8EAE-D2B85B2CF8A3}" destId="{9A9131B5-CEE1-43F0-83E2-417593438979}" srcOrd="0" destOrd="0" parTransId="{4C00FEAD-AB35-49F7-949E-3E1D4D74398F}" sibTransId="{01035589-3A18-4BBD-BE6F-0B5594ED8AFF}"/>
    <dgm:cxn modelId="{0C77E968-EB36-4738-A563-111738000C36}" type="presOf" srcId="{C75945A2-7CF5-407C-8761-EE1C95C27BF8}" destId="{52CB521F-B120-490A-AA29-4959B2CFF730}" srcOrd="0" destOrd="0" presId="urn:microsoft.com/office/officeart/2005/8/layout/chevron2"/>
    <dgm:cxn modelId="{AB40FD6E-B771-4BEA-A4D4-85073AE28E0D}" type="presOf" srcId="{460116AA-2C42-486C-BD03-E28D116EAEB6}" destId="{17D9950B-860C-4D21-9D9F-4FE8DC33FED5}" srcOrd="0" destOrd="1" presId="urn:microsoft.com/office/officeart/2005/8/layout/chevron2"/>
    <dgm:cxn modelId="{2E62FDA9-7E82-493A-B2BE-3879D49AAE41}" srcId="{4DC07B2B-711C-40BE-9C84-1BE5F3331180}" destId="{2F06C618-D3E9-45CA-8EAE-D2B85B2CF8A3}" srcOrd="2" destOrd="0" parTransId="{43546D9D-D60B-45F5-B7E8-B5B9DC1CE7C5}" sibTransId="{F97BB4DB-E707-48D8-B5A2-072DDA6772AE}"/>
    <dgm:cxn modelId="{BE1FF3C1-575D-4F5F-9E39-CB0929B03E82}" srcId="{4DC07B2B-711C-40BE-9C84-1BE5F3331180}" destId="{90370E49-1AC8-4712-AE13-5E6B20BD8140}" srcOrd="3" destOrd="0" parTransId="{6CDBDF9D-E73F-42CD-8103-C0316F34A0D9}" sibTransId="{AC705122-77FF-4B4B-A198-816762D539F6}"/>
    <dgm:cxn modelId="{B93933CE-D6D1-4EB9-838E-CED5598E8858}" type="presOf" srcId="{C49E84D5-40BA-487E-BF87-3DA0D285CB1E}" destId="{0BAF659C-235D-445C-974D-839341AA96F0}" srcOrd="0" destOrd="0" presId="urn:microsoft.com/office/officeart/2005/8/layout/chevron2"/>
    <dgm:cxn modelId="{4D2CDFD1-A789-46C8-8DCF-E4AFBC220210}" type="presOf" srcId="{C40034CF-1FAB-4FA7-88DF-1090B1B15775}" destId="{3D782205-D544-477F-A644-4715E1D86D67}" srcOrd="0" destOrd="0" presId="urn:microsoft.com/office/officeart/2005/8/layout/chevron2"/>
    <dgm:cxn modelId="{8B5FD5E4-B284-4FB7-AFAC-72D45DEDE8F6}" type="presOf" srcId="{C4B76E4C-DF0A-4C52-BB1F-53992C55BBCC}" destId="{88189F6D-134F-43B3-8D41-3C3862E99468}" srcOrd="0" destOrd="0" presId="urn:microsoft.com/office/officeart/2005/8/layout/chevron2"/>
    <dgm:cxn modelId="{2A32A3F2-065D-46D0-BC67-39F0752CD243}" srcId="{C4B76E4C-DF0A-4C52-BB1F-53992C55BBCC}" destId="{C75945A2-7CF5-407C-8761-EE1C95C27BF8}" srcOrd="0" destOrd="0" parTransId="{41F1C5CF-3847-4F1E-A2BC-3D78CE4AB7AD}" sibTransId="{FBFF8102-1CDB-4F3B-AB63-5C689FB5EF07}"/>
    <dgm:cxn modelId="{FBDC74F3-2433-4FC6-B2EC-A3DDDFFCAB72}" srcId="{4DC07B2B-711C-40BE-9C84-1BE5F3331180}" destId="{C49E84D5-40BA-487E-BF87-3DA0D285CB1E}" srcOrd="1" destOrd="0" parTransId="{B06429E7-69F0-491B-BD5D-1BEB53B13146}" sibTransId="{D542193F-8FDA-4354-A2B0-1C76986FD0C4}"/>
    <dgm:cxn modelId="{D719D9FE-1699-420B-9247-8DAF223D5084}" srcId="{0DE7BA1D-4F64-4B17-A650-EA9064936360}" destId="{460116AA-2C42-486C-BD03-E28D116EAEB6}" srcOrd="1" destOrd="0" parTransId="{E9764AD9-F196-4C8F-ABF6-9049D1B732DB}" sibTransId="{04E31357-E135-450C-9806-F4C8024188DD}"/>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BE6261E2-2503-4DF4-A3C9-1526F1FAB079}" type="presParOf" srcId="{D7D97B0C-893D-49B2-9BFC-3FD59EBC4B5C}" destId="{C59484F4-21B1-4E9A-AC92-BBA99FFD7FA1}" srcOrd="1" destOrd="0" presId="urn:microsoft.com/office/officeart/2005/8/layout/chevron2"/>
    <dgm:cxn modelId="{E7AAB909-7264-4564-A9B4-6F3D1CF08161}" type="presParOf" srcId="{D7D97B0C-893D-49B2-9BFC-3FD59EBC4B5C}" destId="{F5CABD13-C331-4D04-9D5F-93B73E88F3CD}" srcOrd="2" destOrd="0" presId="urn:microsoft.com/office/officeart/2005/8/layout/chevron2"/>
    <dgm:cxn modelId="{3DD102F3-B031-49D3-AC0F-5D49C0C53309}" type="presParOf" srcId="{F5CABD13-C331-4D04-9D5F-93B73E88F3CD}" destId="{0BAF659C-235D-445C-974D-839341AA96F0}" srcOrd="0" destOrd="0" presId="urn:microsoft.com/office/officeart/2005/8/layout/chevron2"/>
    <dgm:cxn modelId="{06B8D9DC-830F-4955-9EA5-29432B4B1E68}" type="presParOf" srcId="{F5CABD13-C331-4D04-9D5F-93B73E88F3CD}" destId="{539054E4-75EF-4A1A-AEF8-09584BB8D7E7}" srcOrd="1" destOrd="0" presId="urn:microsoft.com/office/officeart/2005/8/layout/chevron2"/>
    <dgm:cxn modelId="{BF58A356-DD9D-47A2-B5D8-9FA644D68E62}" type="presParOf" srcId="{D7D97B0C-893D-49B2-9BFC-3FD59EBC4B5C}" destId="{9B6FA7F4-3855-4824-A3A7-FB0E2E6B4C8A}" srcOrd="3" destOrd="0" presId="urn:microsoft.com/office/officeart/2005/8/layout/chevron2"/>
    <dgm:cxn modelId="{F1B03E82-E9DF-4734-BF6C-19ACE86D9C75}" type="presParOf" srcId="{D7D97B0C-893D-49B2-9BFC-3FD59EBC4B5C}" destId="{16E7B310-2AF0-4717-85F7-66D67414B00C}" srcOrd="4" destOrd="0" presId="urn:microsoft.com/office/officeart/2005/8/layout/chevron2"/>
    <dgm:cxn modelId="{E32C9A0B-57EE-4811-81FC-FF7C038C91BE}" type="presParOf" srcId="{16E7B310-2AF0-4717-85F7-66D67414B00C}" destId="{8AB85505-6DFB-462C-8720-008577F36180}" srcOrd="0" destOrd="0" presId="urn:microsoft.com/office/officeart/2005/8/layout/chevron2"/>
    <dgm:cxn modelId="{F734B4A7-A4DC-45E2-B530-AE95AE3D9F60}" type="presParOf" srcId="{16E7B310-2AF0-4717-85F7-66D67414B00C}" destId="{82343F4D-300D-4C54-A98D-FA2DF3A9E96E}" srcOrd="1" destOrd="0" presId="urn:microsoft.com/office/officeart/2005/8/layout/chevron2"/>
    <dgm:cxn modelId="{0DBAEE0B-B28B-4BE0-B6D9-B5B3B0D29143}" type="presParOf" srcId="{D7D97B0C-893D-49B2-9BFC-3FD59EBC4B5C}" destId="{FE5DED7E-2ECA-42CC-997B-CFBF716526EF}" srcOrd="5" destOrd="0" presId="urn:microsoft.com/office/officeart/2005/8/layout/chevron2"/>
    <dgm:cxn modelId="{1BBB73FF-A1FD-4945-8850-CE494A668F01}" type="presParOf" srcId="{D7D97B0C-893D-49B2-9BFC-3FD59EBC4B5C}" destId="{517A15B0-6A1A-41B0-8C5B-9E4EF94019C5}" srcOrd="6" destOrd="0" presId="urn:microsoft.com/office/officeart/2005/8/layout/chevron2"/>
    <dgm:cxn modelId="{4FBB01FC-E572-435A-B494-A45941FE552B}" type="presParOf" srcId="{517A15B0-6A1A-41B0-8C5B-9E4EF94019C5}" destId="{F389CD55-7175-46CB-B54B-769FD9DC9CE2}" srcOrd="0" destOrd="0" presId="urn:microsoft.com/office/officeart/2005/8/layout/chevron2"/>
    <dgm:cxn modelId="{26AF216E-60AD-4F07-B0EA-51045D721C2E}" type="presParOf" srcId="{517A15B0-6A1A-41B0-8C5B-9E4EF94019C5}" destId="{FE935816-117D-43D8-89E5-5D9D6AF8B361}" srcOrd="1" destOrd="0" presId="urn:microsoft.com/office/officeart/2005/8/layout/chevron2"/>
    <dgm:cxn modelId="{4E123DDC-4B43-4A65-86D2-E825B4B2F158}" type="presParOf" srcId="{D7D97B0C-893D-49B2-9BFC-3FD59EBC4B5C}" destId="{5D65FD26-F33B-4CD2-A945-7B2A769F8B2F}" srcOrd="7" destOrd="0" presId="urn:microsoft.com/office/officeart/2005/8/layout/chevron2"/>
    <dgm:cxn modelId="{86616DA1-64B1-4826-8245-4C97C4277007}" type="presParOf" srcId="{D7D97B0C-893D-49B2-9BFC-3FD59EBC4B5C}" destId="{80BC9D45-3009-49EB-B57C-14AA6FB3A838}" srcOrd="8" destOrd="0" presId="urn:microsoft.com/office/officeart/2005/8/layout/chevron2"/>
    <dgm:cxn modelId="{9C665BAC-AFB8-452B-8EFF-31182BBF9895}" type="presParOf" srcId="{80BC9D45-3009-49EB-B57C-14AA6FB3A838}" destId="{166DCBBE-CA14-4862-934F-FC2AB033A1E6}" srcOrd="0" destOrd="0" presId="urn:microsoft.com/office/officeart/2005/8/layout/chevron2"/>
    <dgm:cxn modelId="{00334CA7-1834-4303-B581-AC6397B867F2}" type="presParOf" srcId="{80BC9D45-3009-49EB-B57C-14AA6FB3A838}" destId="{3D782205-D544-477F-A644-4715E1D86D67}" srcOrd="1" destOrd="0" presId="urn:microsoft.com/office/officeart/2005/8/layout/chevron2"/>
    <dgm:cxn modelId="{912CA5CC-F925-4A7A-A62A-49DCF5E57FEF}" type="presParOf" srcId="{D7D97B0C-893D-49B2-9BFC-3FD59EBC4B5C}" destId="{C1636FFE-35A4-45C7-BB8F-67E793A26028}" srcOrd="9" destOrd="0" presId="urn:microsoft.com/office/officeart/2005/8/layout/chevron2"/>
    <dgm:cxn modelId="{3740D148-0803-4EDC-BF26-463B39A42D86}" type="presParOf" srcId="{D7D97B0C-893D-49B2-9BFC-3FD59EBC4B5C}" destId="{6ACEA899-21C1-41F2-9D08-7F4DEF0C1B2F}" srcOrd="10" destOrd="0" presId="urn:microsoft.com/office/officeart/2005/8/layout/chevron2"/>
    <dgm:cxn modelId="{2AF4E077-134F-4ED0-979C-6A25616554CC}" type="presParOf" srcId="{6ACEA899-21C1-41F2-9D08-7F4DEF0C1B2F}" destId="{88189F6D-134F-43B3-8D41-3C3862E99468}" srcOrd="0" destOrd="0" presId="urn:microsoft.com/office/officeart/2005/8/layout/chevron2"/>
    <dgm:cxn modelId="{9533FE9D-BB0F-4DAD-8BD0-A1CEF9BA9CC4}" type="presParOf" srcId="{6ACEA899-21C1-41F2-9D08-7F4DEF0C1B2F}" destId="{52CB521F-B120-490A-AA29-4959B2CFF730}" srcOrd="1" destOrd="0" presId="urn:microsoft.com/office/officeart/2005/8/layout/chevr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427A6D73-694A-4281-B2B9-C54AE89EEAC1}">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7, 20</a:t>
          </a:r>
          <a:r>
            <a:rPr lang="en-US" altLang="zh-TW" sz="1100" b="1" dirty="0">
              <a:latin typeface="Times New Roman" panose="02020603050405020304" pitchFamily="18" charset="0"/>
              <a:cs typeface="Times New Roman" panose="02020603050405020304" pitchFamily="18" charset="0"/>
            </a:rPr>
            <a:t>20</a:t>
          </a:r>
          <a:endParaRPr lang="zh-TW" altLang="en-US" sz="1100" b="1">
            <a:latin typeface="Times New Roman" panose="02020603050405020304" pitchFamily="18" charset="0"/>
            <a:cs typeface="Times New Roman" panose="02020603050405020304" pitchFamily="18" charset="0"/>
          </a:endParaRPr>
        </a:p>
      </dgm:t>
    </dgm:pt>
    <dgm:pt modelId="{7C62D046-2070-4F58-B8B3-05324A2376EA}" type="parTrans" cxnId="{864BB2E0-3D16-4D7C-B9C2-CBE39FCB8E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26A7101-23EC-48E7-B4DD-155BEA313EF9}" type="sibTrans" cxnId="{864BB2E0-3D16-4D7C-B9C2-CBE39FCB8E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44CE3BD-0CFB-4916-A433-8100C87C2C38}">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announced to halve tariffs on US$75 billion worth of the US goods, in line with phase one deal.</a:t>
          </a:r>
          <a:endParaRPr lang="zh-TW" altLang="en-US" sz="1100">
            <a:latin typeface="Times New Roman" panose="02020603050405020304" pitchFamily="18" charset="0"/>
            <a:cs typeface="Times New Roman" panose="02020603050405020304" pitchFamily="18" charset="0"/>
          </a:endParaRPr>
        </a:p>
      </dgm:t>
    </dgm:pt>
    <dgm:pt modelId="{D7BBF1FB-CA5F-4FB6-B52B-DE313847AF3E}" type="parTrans" cxnId="{E2D3EF6E-599E-4382-8353-8949887112E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31541C3-D027-4231-95A5-FF124E9AE1FD}" type="sibTrans" cxnId="{E2D3EF6E-599E-4382-8353-8949887112E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59D36F7-1929-4F35-95BB-FD07C5F92415}">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17, 2020</a:t>
          </a:r>
          <a:endParaRPr lang="zh-TW" altLang="en-US" sz="1100" b="1">
            <a:latin typeface="Times New Roman" panose="02020603050405020304" pitchFamily="18" charset="0"/>
            <a:cs typeface="Times New Roman" panose="02020603050405020304" pitchFamily="18" charset="0"/>
          </a:endParaRPr>
        </a:p>
      </dgm:t>
    </dgm:pt>
    <dgm:pt modelId="{05E9B81E-24D1-4E84-A506-C3284F3B9446}" type="parTrans" cxnId="{B8AADF38-0C4B-4C34-BDB6-332B5C5B752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1B9F277-DE87-4D66-A30F-B0524788E65B}" type="sibTrans" cxnId="{B8AADF38-0C4B-4C34-BDB6-332B5C5B752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11A3D0B-18D7-42F0-AB64-E84478BAA0E1}">
      <dgm:prSet phldrT="[文字]" custT="1"/>
      <dgm:spPr/>
      <dgm:t>
        <a:bodyPr/>
        <a:lstStyle/>
        <a:p>
          <a:r>
            <a:rPr lang="en-US" altLang="zh-HK" sz="1100" dirty="0">
              <a:latin typeface="Times New Roman" panose="02020603050405020304" pitchFamily="18" charset="0"/>
              <a:cs typeface="Times New Roman" panose="02020603050405020304" pitchFamily="18" charset="0"/>
            </a:rPr>
            <a:t>China granted tariff exemptions on 696 US goods.</a:t>
          </a:r>
          <a:endParaRPr lang="zh-TW" altLang="en-US" sz="1100">
            <a:latin typeface="Times New Roman" panose="02020603050405020304" pitchFamily="18" charset="0"/>
            <a:cs typeface="Times New Roman" panose="02020603050405020304" pitchFamily="18" charset="0"/>
          </a:endParaRPr>
        </a:p>
      </dgm:t>
    </dgm:pt>
    <dgm:pt modelId="{3558A2C1-7AB4-47B8-B34F-00BD73A4BA58}" type="parTrans" cxnId="{E33000C7-1876-4959-B93A-886CF7DD016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A233DEF-AC82-4271-A382-D39796659B40}" type="sibTrans" cxnId="{E33000C7-1876-4959-B93A-886CF7DD016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F3F807A-2302-4BD3-A772-655B55713389}">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21, 2020</a:t>
          </a:r>
          <a:endParaRPr lang="zh-TW" altLang="en-US" sz="1100" b="1">
            <a:latin typeface="Times New Roman" panose="02020603050405020304" pitchFamily="18" charset="0"/>
            <a:cs typeface="Times New Roman" panose="02020603050405020304" pitchFamily="18" charset="0"/>
          </a:endParaRPr>
        </a:p>
      </dgm:t>
    </dgm:pt>
    <dgm:pt modelId="{F9D89A3C-B3BF-4C70-AE8A-67E1A340A4EA}" type="parTrans" cxnId="{8B9295E3-1F66-4ADF-A739-D53F9DEEADB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097EA0-7101-4E3B-8EBE-61F5F0FBADE3}" type="sibTrans" cxnId="{8B9295E3-1F66-4ADF-A739-D53F9DEEADB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4D3CDAC-C9F7-4A50-954A-856264D86689}">
      <dgm:prSet phldrT="[文字]" custT="1"/>
      <dgm:spPr/>
      <dgm:t>
        <a:bodyPr/>
        <a:lstStyle/>
        <a:p>
          <a:r>
            <a:rPr lang="en-US" altLang="zh-HK" sz="1100" dirty="0">
              <a:latin typeface="Times New Roman" panose="02020603050405020304" pitchFamily="18" charset="0"/>
              <a:cs typeface="Times New Roman" panose="02020603050405020304" pitchFamily="18" charset="0"/>
            </a:rPr>
            <a:t>China unveiled new tariff exemption lists for imports from the US.</a:t>
          </a:r>
          <a:endParaRPr lang="zh-TW" altLang="en-US" sz="1100">
            <a:latin typeface="Times New Roman" panose="02020603050405020304" pitchFamily="18" charset="0"/>
            <a:cs typeface="Times New Roman" panose="02020603050405020304" pitchFamily="18" charset="0"/>
          </a:endParaRPr>
        </a:p>
      </dgm:t>
    </dgm:pt>
    <dgm:pt modelId="{D2945754-C3A3-4C11-BBBE-85D94408835D}" type="parTrans" cxnId="{37B0AF26-7B85-484B-89CB-DCA49782F1D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1E43533-D075-45F0-B48D-F681516097F7}" type="sibTrans" cxnId="{37B0AF26-7B85-484B-89CB-DCA49782F1D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D99DF48-1EE2-427F-A886-7C4D3326F822}">
      <dgm:prSet phldrT="[文字]" custT="1"/>
      <dgm:spPr/>
      <dgm:t>
        <a:bodyPr/>
        <a:lstStyle/>
        <a:p>
          <a:r>
            <a:rPr lang="en-US" altLang="zh-HK" sz="1100" b="1" dirty="0">
              <a:latin typeface="Times New Roman" panose="02020603050405020304" pitchFamily="18" charset="0"/>
              <a:cs typeface="Times New Roman" panose="02020603050405020304" pitchFamily="18" charset="0"/>
            </a:rPr>
            <a:t>May 8, 2020</a:t>
          </a:r>
          <a:endParaRPr lang="zh-TW" altLang="en-US" sz="1100" b="1">
            <a:latin typeface="Times New Roman" panose="02020603050405020304" pitchFamily="18" charset="0"/>
            <a:cs typeface="Times New Roman" panose="02020603050405020304" pitchFamily="18" charset="0"/>
          </a:endParaRPr>
        </a:p>
      </dgm:t>
    </dgm:pt>
    <dgm:pt modelId="{39FB2691-C3DD-42F7-93C0-2FAC8AA61A56}" type="parTrans" cxnId="{72F8D681-145C-4305-A9D7-68F51D7F60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229DCDA-E0BE-4EC7-A894-AB10EC68E35C}" type="sibTrans" cxnId="{72F8D681-145C-4305-A9D7-68F51D7F60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7E2D9F9-F673-40B2-BABE-B7E94BFD72BE}">
      <dgm:prSet phldrT="[文字]" custT="1"/>
      <dgm:spPr/>
      <dgm:t>
        <a:bodyPr/>
        <a:lstStyle/>
        <a:p>
          <a:r>
            <a:rPr lang="en-US" altLang="zh-HK" sz="1100" dirty="0">
              <a:latin typeface="Times New Roman" panose="02020603050405020304" pitchFamily="18" charset="0"/>
              <a:cs typeface="Times New Roman" panose="02020603050405020304" pitchFamily="18" charset="0"/>
            </a:rPr>
            <a:t>China-US reaffirmed their phase one trade deal commitments over the phone.</a:t>
          </a:r>
          <a:endParaRPr lang="zh-TW" altLang="en-US" sz="1100">
            <a:latin typeface="Times New Roman" panose="02020603050405020304" pitchFamily="18" charset="0"/>
            <a:cs typeface="Times New Roman" panose="02020603050405020304" pitchFamily="18" charset="0"/>
          </a:endParaRPr>
        </a:p>
      </dgm:t>
    </dgm:pt>
    <dgm:pt modelId="{8F56061B-2EFE-472E-AF2D-218618D757B6}" type="parTrans" cxnId="{8107155A-BD68-44E9-AE3A-F0F854A544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D679319-FD98-490B-8403-2C9DC7D8108E}" type="sibTrans" cxnId="{8107155A-BD68-44E9-AE3A-F0F854A544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83A7DE2-C5B5-46B0-A715-DDCB3E3340F3}">
      <dgm:prSet phldrT="[文字]" custT="1"/>
      <dgm:spPr/>
      <dgm:t>
        <a:bodyPr/>
        <a:lstStyle/>
        <a:p>
          <a:r>
            <a:rPr lang="en-US" altLang="zh-HK" sz="1100" b="1" dirty="0">
              <a:latin typeface="Times New Roman" panose="02020603050405020304" pitchFamily="18" charset="0"/>
              <a:cs typeface="Times New Roman" panose="02020603050405020304" pitchFamily="18" charset="0"/>
            </a:rPr>
            <a:t>May 12, 2020</a:t>
          </a:r>
          <a:endParaRPr lang="zh-TW" altLang="en-US" sz="1100" b="1">
            <a:latin typeface="Times New Roman" panose="02020603050405020304" pitchFamily="18" charset="0"/>
            <a:cs typeface="Times New Roman" panose="02020603050405020304" pitchFamily="18" charset="0"/>
          </a:endParaRPr>
        </a:p>
      </dgm:t>
    </dgm:pt>
    <dgm:pt modelId="{2DEB9BC9-EA23-4BD1-9D11-27A5D82BB7D5}" type="parTrans" cxnId="{90E91446-DFFD-4C6F-A0F9-A9AB6CEF7A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5E236B1-DCA3-4250-95B2-3313AAB31F07}" type="sibTrans" cxnId="{90E91446-DFFD-4C6F-A0F9-A9AB6CEF7A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F97843D-3C71-4BE5-BA11-DAA41DE90A9C}">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announced the new list of US commodities to be excluded from tariffs for the period of May 19, 2020 to May 18, 2021.</a:t>
          </a:r>
          <a:endParaRPr lang="zh-TW" altLang="en-US" sz="1100">
            <a:latin typeface="Times New Roman" panose="02020603050405020304" pitchFamily="18" charset="0"/>
            <a:cs typeface="Times New Roman" panose="02020603050405020304" pitchFamily="18" charset="0"/>
          </a:endParaRPr>
        </a:p>
      </dgm:t>
    </dgm:pt>
    <dgm:pt modelId="{893865D0-93E7-4DD0-9B51-F34BC9A546C4}" type="parTrans" cxnId="{8850E3C5-32E3-47FA-96A9-E842386A797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576DB36-02CE-42C0-837A-4728B6A365B2}" type="sibTrans" cxnId="{8850E3C5-32E3-47FA-96A9-E842386A797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8E9D3CB-0CBC-4FE3-8EDF-0C910970AF22}">
      <dgm:prSet phldrT="[文字]" custT="1"/>
      <dgm:spPr/>
      <dgm:t>
        <a:bodyPr/>
        <a:lstStyle/>
        <a:p>
          <a:r>
            <a:rPr lang="en-US" altLang="zh-HK" sz="1100" b="1" dirty="0">
              <a:latin typeface="Times New Roman" panose="02020603050405020304" pitchFamily="18" charset="0"/>
              <a:cs typeface="Times New Roman" panose="02020603050405020304" pitchFamily="18" charset="0"/>
            </a:rPr>
            <a:t>July 14, 2020</a:t>
          </a:r>
          <a:endParaRPr lang="zh-TW" altLang="en-US" sz="1100" b="1">
            <a:latin typeface="Times New Roman" panose="02020603050405020304" pitchFamily="18" charset="0"/>
            <a:cs typeface="Times New Roman" panose="02020603050405020304" pitchFamily="18" charset="0"/>
          </a:endParaRPr>
        </a:p>
      </dgm:t>
    </dgm:pt>
    <dgm:pt modelId="{7BA2E08B-F02E-4D94-AFAB-6A20B2F1C20E}" type="parTrans" cxnId="{0D98AFB9-3391-4A3D-A89D-4EBF50B211D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3BDDF97-4BD5-465B-82CE-AC4737C4D89F}" type="sibTrans" cxnId="{0D98AFB9-3391-4A3D-A89D-4EBF50B211D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184E1B-CCDB-4462-A1B7-1144DF7D2ECA}">
      <dgm:prSet phldrT="[文字]" custT="1"/>
      <dgm:spPr/>
      <dgm:t>
        <a:bodyPr/>
        <a:lstStyle/>
        <a:p>
          <a:r>
            <a:rPr lang="en-US" altLang="zh-HK" sz="1100" dirty="0">
              <a:latin typeface="Times New Roman" panose="02020603050405020304" pitchFamily="18" charset="0"/>
              <a:cs typeface="Times New Roman" panose="02020603050405020304" pitchFamily="18" charset="0"/>
            </a:rPr>
            <a:t>China booked record deal for US corn.</a:t>
          </a:r>
          <a:endParaRPr lang="zh-TW" altLang="en-US" sz="1100">
            <a:latin typeface="Times New Roman" panose="02020603050405020304" pitchFamily="18" charset="0"/>
            <a:cs typeface="Times New Roman" panose="02020603050405020304" pitchFamily="18" charset="0"/>
          </a:endParaRPr>
        </a:p>
      </dgm:t>
    </dgm:pt>
    <dgm:pt modelId="{5BA94B60-DFC2-4538-A84A-F4ACC88EB893}" type="parTrans" cxnId="{0C0D94C6-25C6-42DC-954F-8BE914FCF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F014A85-1461-4E1A-B4C2-AFE1696A6803}" type="sibTrans" cxnId="{0C0D94C6-25C6-42DC-954F-8BE914FCF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pt>
    <dgm:pt modelId="{3F438762-BB1A-4A44-B67F-9B73171010C6}" type="pres">
      <dgm:prSet presAssocID="{427A6D73-694A-4281-B2B9-C54AE89EEAC1}" presName="composite" presStyleCnt="0"/>
      <dgm:spPr/>
    </dgm:pt>
    <dgm:pt modelId="{0D19C6F4-A481-4AC3-8A54-7F50A184FCE3}" type="pres">
      <dgm:prSet presAssocID="{427A6D73-694A-4281-B2B9-C54AE89EEAC1}" presName="parentText" presStyleLbl="alignNode1" presStyleIdx="0" presStyleCnt="6">
        <dgm:presLayoutVars>
          <dgm:chMax val="1"/>
          <dgm:bulletEnabled val="1"/>
        </dgm:presLayoutVars>
      </dgm:prSet>
      <dgm:spPr/>
    </dgm:pt>
    <dgm:pt modelId="{DA63E49A-059E-481A-91C3-78818FA9AAF5}" type="pres">
      <dgm:prSet presAssocID="{427A6D73-694A-4281-B2B9-C54AE89EEAC1}" presName="descendantText" presStyleLbl="alignAcc1" presStyleIdx="0" presStyleCnt="6">
        <dgm:presLayoutVars>
          <dgm:bulletEnabled val="1"/>
        </dgm:presLayoutVars>
      </dgm:prSet>
      <dgm:spPr/>
    </dgm:pt>
    <dgm:pt modelId="{13E4F6C1-5F8C-4032-AE3D-8FB471831CDB}" type="pres">
      <dgm:prSet presAssocID="{626A7101-23EC-48E7-B4DD-155BEA313EF9}" presName="sp" presStyleCnt="0"/>
      <dgm:spPr/>
    </dgm:pt>
    <dgm:pt modelId="{7A001D10-7672-4566-BAB2-3D87AA2FBD7D}" type="pres">
      <dgm:prSet presAssocID="{B59D36F7-1929-4F35-95BB-FD07C5F92415}" presName="composite" presStyleCnt="0"/>
      <dgm:spPr/>
    </dgm:pt>
    <dgm:pt modelId="{080AAA4F-E512-4DA2-A614-B970156C7B81}" type="pres">
      <dgm:prSet presAssocID="{B59D36F7-1929-4F35-95BB-FD07C5F92415}" presName="parentText" presStyleLbl="alignNode1" presStyleIdx="1" presStyleCnt="6">
        <dgm:presLayoutVars>
          <dgm:chMax val="1"/>
          <dgm:bulletEnabled val="1"/>
        </dgm:presLayoutVars>
      </dgm:prSet>
      <dgm:spPr/>
    </dgm:pt>
    <dgm:pt modelId="{1EDF5E6E-434D-40B9-8DF8-7E1349D0EB31}" type="pres">
      <dgm:prSet presAssocID="{B59D36F7-1929-4F35-95BB-FD07C5F92415}" presName="descendantText" presStyleLbl="alignAcc1" presStyleIdx="1" presStyleCnt="6">
        <dgm:presLayoutVars>
          <dgm:bulletEnabled val="1"/>
        </dgm:presLayoutVars>
      </dgm:prSet>
      <dgm:spPr/>
    </dgm:pt>
    <dgm:pt modelId="{5C8D2990-145F-4C90-A0B2-C25CA96B6FD2}" type="pres">
      <dgm:prSet presAssocID="{71B9F277-DE87-4D66-A30F-B0524788E65B}" presName="sp" presStyleCnt="0"/>
      <dgm:spPr/>
    </dgm:pt>
    <dgm:pt modelId="{F0043BCE-A75B-4361-83E3-4F9380247183}" type="pres">
      <dgm:prSet presAssocID="{0F3F807A-2302-4BD3-A772-655B55713389}" presName="composite" presStyleCnt="0"/>
      <dgm:spPr/>
    </dgm:pt>
    <dgm:pt modelId="{246CCED8-448D-4593-BCDF-7F2CCB715889}" type="pres">
      <dgm:prSet presAssocID="{0F3F807A-2302-4BD3-A772-655B55713389}" presName="parentText" presStyleLbl="alignNode1" presStyleIdx="2" presStyleCnt="6">
        <dgm:presLayoutVars>
          <dgm:chMax val="1"/>
          <dgm:bulletEnabled val="1"/>
        </dgm:presLayoutVars>
      </dgm:prSet>
      <dgm:spPr/>
    </dgm:pt>
    <dgm:pt modelId="{F4F09C39-B461-4681-935D-72F69833062B}" type="pres">
      <dgm:prSet presAssocID="{0F3F807A-2302-4BD3-A772-655B55713389}" presName="descendantText" presStyleLbl="alignAcc1" presStyleIdx="2" presStyleCnt="6">
        <dgm:presLayoutVars>
          <dgm:bulletEnabled val="1"/>
        </dgm:presLayoutVars>
      </dgm:prSet>
      <dgm:spPr/>
    </dgm:pt>
    <dgm:pt modelId="{5C39DCC0-B056-42F5-97B7-AAE7DB689CBE}" type="pres">
      <dgm:prSet presAssocID="{CC097EA0-7101-4E3B-8EBE-61F5F0FBADE3}" presName="sp" presStyleCnt="0"/>
      <dgm:spPr/>
    </dgm:pt>
    <dgm:pt modelId="{690E06ED-05BA-4BFA-95D3-1150039D82FC}" type="pres">
      <dgm:prSet presAssocID="{FD99DF48-1EE2-427F-A886-7C4D3326F822}" presName="composite" presStyleCnt="0"/>
      <dgm:spPr/>
    </dgm:pt>
    <dgm:pt modelId="{827CECD8-DD20-4976-9B2D-914A1F258B13}" type="pres">
      <dgm:prSet presAssocID="{FD99DF48-1EE2-427F-A886-7C4D3326F822}" presName="parentText" presStyleLbl="alignNode1" presStyleIdx="3" presStyleCnt="6">
        <dgm:presLayoutVars>
          <dgm:chMax val="1"/>
          <dgm:bulletEnabled val="1"/>
        </dgm:presLayoutVars>
      </dgm:prSet>
      <dgm:spPr/>
    </dgm:pt>
    <dgm:pt modelId="{FEAF9338-DE15-4F8A-8D79-87A160E059C1}" type="pres">
      <dgm:prSet presAssocID="{FD99DF48-1EE2-427F-A886-7C4D3326F822}" presName="descendantText" presStyleLbl="alignAcc1" presStyleIdx="3" presStyleCnt="6">
        <dgm:presLayoutVars>
          <dgm:bulletEnabled val="1"/>
        </dgm:presLayoutVars>
      </dgm:prSet>
      <dgm:spPr/>
    </dgm:pt>
    <dgm:pt modelId="{3D522CEF-2E7D-4BE0-95C6-55C5E4451C79}" type="pres">
      <dgm:prSet presAssocID="{6229DCDA-E0BE-4EC7-A894-AB10EC68E35C}" presName="sp" presStyleCnt="0"/>
      <dgm:spPr/>
    </dgm:pt>
    <dgm:pt modelId="{AC807C45-AD4A-402F-8673-013501E60BCA}" type="pres">
      <dgm:prSet presAssocID="{A83A7DE2-C5B5-46B0-A715-DDCB3E3340F3}" presName="composite" presStyleCnt="0"/>
      <dgm:spPr/>
    </dgm:pt>
    <dgm:pt modelId="{9AB60097-D860-4FBF-888B-C6A49140F532}" type="pres">
      <dgm:prSet presAssocID="{A83A7DE2-C5B5-46B0-A715-DDCB3E3340F3}" presName="parentText" presStyleLbl="alignNode1" presStyleIdx="4" presStyleCnt="6">
        <dgm:presLayoutVars>
          <dgm:chMax val="1"/>
          <dgm:bulletEnabled val="1"/>
        </dgm:presLayoutVars>
      </dgm:prSet>
      <dgm:spPr/>
    </dgm:pt>
    <dgm:pt modelId="{7BE662B7-7A33-4710-B551-DB9F331E131E}" type="pres">
      <dgm:prSet presAssocID="{A83A7DE2-C5B5-46B0-A715-DDCB3E3340F3}" presName="descendantText" presStyleLbl="alignAcc1" presStyleIdx="4" presStyleCnt="6">
        <dgm:presLayoutVars>
          <dgm:bulletEnabled val="1"/>
        </dgm:presLayoutVars>
      </dgm:prSet>
      <dgm:spPr/>
    </dgm:pt>
    <dgm:pt modelId="{B72CA534-3D93-4E0B-85F7-7FC3F8005F28}" type="pres">
      <dgm:prSet presAssocID="{95E236B1-DCA3-4250-95B2-3313AAB31F07}" presName="sp" presStyleCnt="0"/>
      <dgm:spPr/>
    </dgm:pt>
    <dgm:pt modelId="{C64975D2-A771-4903-A502-A9D3D2456073}" type="pres">
      <dgm:prSet presAssocID="{78E9D3CB-0CBC-4FE3-8EDF-0C910970AF22}" presName="composite" presStyleCnt="0"/>
      <dgm:spPr/>
    </dgm:pt>
    <dgm:pt modelId="{92AEC51A-5B29-4525-9740-E58CEA33768A}" type="pres">
      <dgm:prSet presAssocID="{78E9D3CB-0CBC-4FE3-8EDF-0C910970AF22}" presName="parentText" presStyleLbl="alignNode1" presStyleIdx="5" presStyleCnt="6">
        <dgm:presLayoutVars>
          <dgm:chMax val="1"/>
          <dgm:bulletEnabled val="1"/>
        </dgm:presLayoutVars>
      </dgm:prSet>
      <dgm:spPr/>
    </dgm:pt>
    <dgm:pt modelId="{8287A94A-5883-4A1B-B0BD-3260B20FC150}" type="pres">
      <dgm:prSet presAssocID="{78E9D3CB-0CBC-4FE3-8EDF-0C910970AF22}" presName="descendantText" presStyleLbl="alignAcc1" presStyleIdx="5" presStyleCnt="6">
        <dgm:presLayoutVars>
          <dgm:bulletEnabled val="1"/>
        </dgm:presLayoutVars>
      </dgm:prSet>
      <dgm:spPr/>
    </dgm:pt>
  </dgm:ptLst>
  <dgm:cxnLst>
    <dgm:cxn modelId="{D1A2630E-BE02-4AB5-B584-90F06A098427}" type="presOf" srcId="{4DC07B2B-711C-40BE-9C84-1BE5F3331180}" destId="{D7D97B0C-893D-49B2-9BFC-3FD59EBC4B5C}" srcOrd="0" destOrd="0" presId="urn:microsoft.com/office/officeart/2005/8/layout/chevron2"/>
    <dgm:cxn modelId="{37B0AF26-7B85-484B-89CB-DCA49782F1D9}" srcId="{0F3F807A-2302-4BD3-A772-655B55713389}" destId="{04D3CDAC-C9F7-4A50-954A-856264D86689}" srcOrd="0" destOrd="0" parTransId="{D2945754-C3A3-4C11-BBBE-85D94408835D}" sibTransId="{D1E43533-D075-45F0-B48D-F681516097F7}"/>
    <dgm:cxn modelId="{B8AADF38-0C4B-4C34-BDB6-332B5C5B7525}" srcId="{4DC07B2B-711C-40BE-9C84-1BE5F3331180}" destId="{B59D36F7-1929-4F35-95BB-FD07C5F92415}" srcOrd="1" destOrd="0" parTransId="{05E9B81E-24D1-4E84-A506-C3284F3B9446}" sibTransId="{71B9F277-DE87-4D66-A30F-B0524788E65B}"/>
    <dgm:cxn modelId="{3205233F-3166-4D17-84F5-5EA76785A281}" type="presOf" srcId="{04D3CDAC-C9F7-4A50-954A-856264D86689}" destId="{F4F09C39-B461-4681-935D-72F69833062B}" srcOrd="0" destOrd="0" presId="urn:microsoft.com/office/officeart/2005/8/layout/chevron2"/>
    <dgm:cxn modelId="{86F4045B-7FF4-4B8F-8CDB-00199F07802D}" type="presOf" srcId="{78E9D3CB-0CBC-4FE3-8EDF-0C910970AF22}" destId="{92AEC51A-5B29-4525-9740-E58CEA33768A}" srcOrd="0" destOrd="0" presId="urn:microsoft.com/office/officeart/2005/8/layout/chevron2"/>
    <dgm:cxn modelId="{BA04215C-43D9-41D7-8925-DCE27E813C9F}" type="presOf" srcId="{9F97843D-3C71-4BE5-BA11-DAA41DE90A9C}" destId="{7BE662B7-7A33-4710-B551-DB9F331E131E}" srcOrd="0" destOrd="0" presId="urn:microsoft.com/office/officeart/2005/8/layout/chevron2"/>
    <dgm:cxn modelId="{5BB84263-6808-4778-994F-10B8200D7193}" type="presOf" srcId="{B59D36F7-1929-4F35-95BB-FD07C5F92415}" destId="{080AAA4F-E512-4DA2-A614-B970156C7B81}" srcOrd="0" destOrd="0" presId="urn:microsoft.com/office/officeart/2005/8/layout/chevron2"/>
    <dgm:cxn modelId="{BDC49363-3C35-4752-B3A3-4FD787CFBFF3}" type="presOf" srcId="{FD99DF48-1EE2-427F-A886-7C4D3326F822}" destId="{827CECD8-DD20-4976-9B2D-914A1F258B13}" srcOrd="0" destOrd="0" presId="urn:microsoft.com/office/officeart/2005/8/layout/chevron2"/>
    <dgm:cxn modelId="{09105845-51AD-4872-8281-7B61CECA9DF4}" type="presOf" srcId="{611A3D0B-18D7-42F0-AB64-E84478BAA0E1}" destId="{1EDF5E6E-434D-40B9-8DF8-7E1349D0EB31}" srcOrd="0" destOrd="0" presId="urn:microsoft.com/office/officeart/2005/8/layout/chevron2"/>
    <dgm:cxn modelId="{90E91446-DFFD-4C6F-A0F9-A9AB6CEF7A72}" srcId="{4DC07B2B-711C-40BE-9C84-1BE5F3331180}" destId="{A83A7DE2-C5B5-46B0-A715-DDCB3E3340F3}" srcOrd="4" destOrd="0" parTransId="{2DEB9BC9-EA23-4BD1-9D11-27A5D82BB7D5}" sibTransId="{95E236B1-DCA3-4250-95B2-3313AAB31F07}"/>
    <dgm:cxn modelId="{496C3846-8242-4786-A190-2AF2F0E85383}" type="presOf" srcId="{F7E2D9F9-F673-40B2-BABE-B7E94BFD72BE}" destId="{FEAF9338-DE15-4F8A-8D79-87A160E059C1}" srcOrd="0" destOrd="0" presId="urn:microsoft.com/office/officeart/2005/8/layout/chevron2"/>
    <dgm:cxn modelId="{E2D3EF6E-599E-4382-8353-8949887112E9}" srcId="{427A6D73-694A-4281-B2B9-C54AE89EEAC1}" destId="{544CE3BD-0CFB-4916-A433-8100C87C2C38}" srcOrd="0" destOrd="0" parTransId="{D7BBF1FB-CA5F-4FB6-B52B-DE313847AF3E}" sibTransId="{531541C3-D027-4231-95A5-FF124E9AE1FD}"/>
    <dgm:cxn modelId="{B9B06F71-A40A-495A-BDAB-4F7BDB113C7C}" type="presOf" srcId="{544CE3BD-0CFB-4916-A433-8100C87C2C38}" destId="{DA63E49A-059E-481A-91C3-78818FA9AAF5}" srcOrd="0" destOrd="0" presId="urn:microsoft.com/office/officeart/2005/8/layout/chevron2"/>
    <dgm:cxn modelId="{473CC971-53A8-43AF-91CC-A4F7DCAEF279}" type="presOf" srcId="{2F184E1B-CCDB-4462-A1B7-1144DF7D2ECA}" destId="{8287A94A-5883-4A1B-B0BD-3260B20FC150}" srcOrd="0" destOrd="0" presId="urn:microsoft.com/office/officeart/2005/8/layout/chevron2"/>
    <dgm:cxn modelId="{8107155A-BD68-44E9-AE3A-F0F854A54472}" srcId="{FD99DF48-1EE2-427F-A886-7C4D3326F822}" destId="{F7E2D9F9-F673-40B2-BABE-B7E94BFD72BE}" srcOrd="0" destOrd="0" parTransId="{8F56061B-2EFE-472E-AF2D-218618D757B6}" sibTransId="{4D679319-FD98-490B-8403-2C9DC7D8108E}"/>
    <dgm:cxn modelId="{72F8D681-145C-4305-A9D7-68F51D7F60C9}" srcId="{4DC07B2B-711C-40BE-9C84-1BE5F3331180}" destId="{FD99DF48-1EE2-427F-A886-7C4D3326F822}" srcOrd="3" destOrd="0" parTransId="{39FB2691-C3DD-42F7-93C0-2FAC8AA61A56}" sibTransId="{6229DCDA-E0BE-4EC7-A894-AB10EC68E35C}"/>
    <dgm:cxn modelId="{08D57B9E-D58F-4FE6-B297-241A48679E6E}" type="presOf" srcId="{0F3F807A-2302-4BD3-A772-655B55713389}" destId="{246CCED8-448D-4593-BCDF-7F2CCB715889}" srcOrd="0" destOrd="0" presId="urn:microsoft.com/office/officeart/2005/8/layout/chevron2"/>
    <dgm:cxn modelId="{0D98AFB9-3391-4A3D-A89D-4EBF50B211D5}" srcId="{4DC07B2B-711C-40BE-9C84-1BE5F3331180}" destId="{78E9D3CB-0CBC-4FE3-8EDF-0C910970AF22}" srcOrd="5" destOrd="0" parTransId="{7BA2E08B-F02E-4D94-AFAB-6A20B2F1C20E}" sibTransId="{13BDDF97-4BD5-465B-82CE-AC4737C4D89F}"/>
    <dgm:cxn modelId="{8850E3C5-32E3-47FA-96A9-E842386A797D}" srcId="{A83A7DE2-C5B5-46B0-A715-DDCB3E3340F3}" destId="{9F97843D-3C71-4BE5-BA11-DAA41DE90A9C}" srcOrd="0" destOrd="0" parTransId="{893865D0-93E7-4DD0-9B51-F34BC9A546C4}" sibTransId="{E576DB36-02CE-42C0-837A-4728B6A365B2}"/>
    <dgm:cxn modelId="{0C0D94C6-25C6-42DC-954F-8BE914FCF84D}" srcId="{78E9D3CB-0CBC-4FE3-8EDF-0C910970AF22}" destId="{2F184E1B-CCDB-4462-A1B7-1144DF7D2ECA}" srcOrd="0" destOrd="0" parTransId="{5BA94B60-DFC2-4538-A84A-F4ACC88EB893}" sibTransId="{BF014A85-1461-4E1A-B4C2-AFE1696A6803}"/>
    <dgm:cxn modelId="{E33000C7-1876-4959-B93A-886CF7DD016E}" srcId="{B59D36F7-1929-4F35-95BB-FD07C5F92415}" destId="{611A3D0B-18D7-42F0-AB64-E84478BAA0E1}" srcOrd="0" destOrd="0" parTransId="{3558A2C1-7AB4-47B8-B34F-00BD73A4BA58}" sibTransId="{AA233DEF-AC82-4271-A382-D39796659B40}"/>
    <dgm:cxn modelId="{DD4ED3D7-D2B9-48E0-9A8A-E34D614E1FF2}" type="presOf" srcId="{A83A7DE2-C5B5-46B0-A715-DDCB3E3340F3}" destId="{9AB60097-D860-4FBF-888B-C6A49140F532}" srcOrd="0" destOrd="0" presId="urn:microsoft.com/office/officeart/2005/8/layout/chevron2"/>
    <dgm:cxn modelId="{864BB2E0-3D16-4D7C-B9C2-CBE39FCB8E24}" srcId="{4DC07B2B-711C-40BE-9C84-1BE5F3331180}" destId="{427A6D73-694A-4281-B2B9-C54AE89EEAC1}" srcOrd="0" destOrd="0" parTransId="{7C62D046-2070-4F58-B8B3-05324A2376EA}" sibTransId="{626A7101-23EC-48E7-B4DD-155BEA313EF9}"/>
    <dgm:cxn modelId="{8B9295E3-1F66-4ADF-A739-D53F9DEEADBC}" srcId="{4DC07B2B-711C-40BE-9C84-1BE5F3331180}" destId="{0F3F807A-2302-4BD3-A772-655B55713389}" srcOrd="2" destOrd="0" parTransId="{F9D89A3C-B3BF-4C70-AE8A-67E1A340A4EA}" sibTransId="{CC097EA0-7101-4E3B-8EBE-61F5F0FBADE3}"/>
    <dgm:cxn modelId="{574726F2-3F2F-4915-8CE3-43CB010FD65F}" type="presOf" srcId="{427A6D73-694A-4281-B2B9-C54AE89EEAC1}" destId="{0D19C6F4-A481-4AC3-8A54-7F50A184FCE3}" srcOrd="0" destOrd="0" presId="urn:microsoft.com/office/officeart/2005/8/layout/chevron2"/>
    <dgm:cxn modelId="{D3F232FE-334B-4D1B-986C-53889A1FE452}" type="presParOf" srcId="{D7D97B0C-893D-49B2-9BFC-3FD59EBC4B5C}" destId="{3F438762-BB1A-4A44-B67F-9B73171010C6}" srcOrd="0" destOrd="0" presId="urn:microsoft.com/office/officeart/2005/8/layout/chevron2"/>
    <dgm:cxn modelId="{83683A5B-276F-4E4C-AE30-7ABAE5D6AB3B}" type="presParOf" srcId="{3F438762-BB1A-4A44-B67F-9B73171010C6}" destId="{0D19C6F4-A481-4AC3-8A54-7F50A184FCE3}" srcOrd="0" destOrd="0" presId="urn:microsoft.com/office/officeart/2005/8/layout/chevron2"/>
    <dgm:cxn modelId="{C07D95D8-6A0D-408B-B244-055F35356010}" type="presParOf" srcId="{3F438762-BB1A-4A44-B67F-9B73171010C6}" destId="{DA63E49A-059E-481A-91C3-78818FA9AAF5}" srcOrd="1" destOrd="0" presId="urn:microsoft.com/office/officeart/2005/8/layout/chevron2"/>
    <dgm:cxn modelId="{E4F4C334-B001-472B-94EF-DBF80A3B7E2D}" type="presParOf" srcId="{D7D97B0C-893D-49B2-9BFC-3FD59EBC4B5C}" destId="{13E4F6C1-5F8C-4032-AE3D-8FB471831CDB}" srcOrd="1" destOrd="0" presId="urn:microsoft.com/office/officeart/2005/8/layout/chevron2"/>
    <dgm:cxn modelId="{476B89D4-5AD0-4075-858D-3984323D2798}" type="presParOf" srcId="{D7D97B0C-893D-49B2-9BFC-3FD59EBC4B5C}" destId="{7A001D10-7672-4566-BAB2-3D87AA2FBD7D}" srcOrd="2" destOrd="0" presId="urn:microsoft.com/office/officeart/2005/8/layout/chevron2"/>
    <dgm:cxn modelId="{F7708435-AFAA-4A5A-A263-398A6F56CE87}" type="presParOf" srcId="{7A001D10-7672-4566-BAB2-3D87AA2FBD7D}" destId="{080AAA4F-E512-4DA2-A614-B970156C7B81}" srcOrd="0" destOrd="0" presId="urn:microsoft.com/office/officeart/2005/8/layout/chevron2"/>
    <dgm:cxn modelId="{896E3C9D-4487-4DA4-9557-AB5563986E94}" type="presParOf" srcId="{7A001D10-7672-4566-BAB2-3D87AA2FBD7D}" destId="{1EDF5E6E-434D-40B9-8DF8-7E1349D0EB31}" srcOrd="1" destOrd="0" presId="urn:microsoft.com/office/officeart/2005/8/layout/chevron2"/>
    <dgm:cxn modelId="{8F0FFFF4-FBDD-47B4-A74F-836403CD8C6C}" type="presParOf" srcId="{D7D97B0C-893D-49B2-9BFC-3FD59EBC4B5C}" destId="{5C8D2990-145F-4C90-A0B2-C25CA96B6FD2}" srcOrd="3" destOrd="0" presId="urn:microsoft.com/office/officeart/2005/8/layout/chevron2"/>
    <dgm:cxn modelId="{C8A08FC1-DAFF-4EB9-9715-3BAAA7B656F5}" type="presParOf" srcId="{D7D97B0C-893D-49B2-9BFC-3FD59EBC4B5C}" destId="{F0043BCE-A75B-4361-83E3-4F9380247183}" srcOrd="4" destOrd="0" presId="urn:microsoft.com/office/officeart/2005/8/layout/chevron2"/>
    <dgm:cxn modelId="{66C1B940-AFB3-47A6-B765-2DD37998AF00}" type="presParOf" srcId="{F0043BCE-A75B-4361-83E3-4F9380247183}" destId="{246CCED8-448D-4593-BCDF-7F2CCB715889}" srcOrd="0" destOrd="0" presId="urn:microsoft.com/office/officeart/2005/8/layout/chevron2"/>
    <dgm:cxn modelId="{81BC76DF-90C0-4022-8D66-F571A57D9D02}" type="presParOf" srcId="{F0043BCE-A75B-4361-83E3-4F9380247183}" destId="{F4F09C39-B461-4681-935D-72F69833062B}" srcOrd="1" destOrd="0" presId="urn:microsoft.com/office/officeart/2005/8/layout/chevron2"/>
    <dgm:cxn modelId="{D6440479-1ADA-4C96-A799-8950CA973A4E}" type="presParOf" srcId="{D7D97B0C-893D-49B2-9BFC-3FD59EBC4B5C}" destId="{5C39DCC0-B056-42F5-97B7-AAE7DB689CBE}" srcOrd="5" destOrd="0" presId="urn:microsoft.com/office/officeart/2005/8/layout/chevron2"/>
    <dgm:cxn modelId="{F402C4DD-5B93-470C-BFB9-15CE1CFCF644}" type="presParOf" srcId="{D7D97B0C-893D-49B2-9BFC-3FD59EBC4B5C}" destId="{690E06ED-05BA-4BFA-95D3-1150039D82FC}" srcOrd="6" destOrd="0" presId="urn:microsoft.com/office/officeart/2005/8/layout/chevron2"/>
    <dgm:cxn modelId="{C9B7CEB0-66A1-4265-8D76-1DA9A92A81F7}" type="presParOf" srcId="{690E06ED-05BA-4BFA-95D3-1150039D82FC}" destId="{827CECD8-DD20-4976-9B2D-914A1F258B13}" srcOrd="0" destOrd="0" presId="urn:microsoft.com/office/officeart/2005/8/layout/chevron2"/>
    <dgm:cxn modelId="{9FDF84A1-556C-42E9-898F-B78F1EE29B38}" type="presParOf" srcId="{690E06ED-05BA-4BFA-95D3-1150039D82FC}" destId="{FEAF9338-DE15-4F8A-8D79-87A160E059C1}" srcOrd="1" destOrd="0" presId="urn:microsoft.com/office/officeart/2005/8/layout/chevron2"/>
    <dgm:cxn modelId="{639A3070-260E-4030-9ACE-087902C3C860}" type="presParOf" srcId="{D7D97B0C-893D-49B2-9BFC-3FD59EBC4B5C}" destId="{3D522CEF-2E7D-4BE0-95C6-55C5E4451C79}" srcOrd="7" destOrd="0" presId="urn:microsoft.com/office/officeart/2005/8/layout/chevron2"/>
    <dgm:cxn modelId="{1690C8CF-79CD-428A-BC5E-A047CDDE955C}" type="presParOf" srcId="{D7D97B0C-893D-49B2-9BFC-3FD59EBC4B5C}" destId="{AC807C45-AD4A-402F-8673-013501E60BCA}" srcOrd="8" destOrd="0" presId="urn:microsoft.com/office/officeart/2005/8/layout/chevron2"/>
    <dgm:cxn modelId="{FD52D6AE-6280-4F5F-9806-49C53EC07C44}" type="presParOf" srcId="{AC807C45-AD4A-402F-8673-013501E60BCA}" destId="{9AB60097-D860-4FBF-888B-C6A49140F532}" srcOrd="0" destOrd="0" presId="urn:microsoft.com/office/officeart/2005/8/layout/chevron2"/>
    <dgm:cxn modelId="{D987385D-7C03-4186-A301-80F3E8C4EA72}" type="presParOf" srcId="{AC807C45-AD4A-402F-8673-013501E60BCA}" destId="{7BE662B7-7A33-4710-B551-DB9F331E131E}" srcOrd="1" destOrd="0" presId="urn:microsoft.com/office/officeart/2005/8/layout/chevron2"/>
    <dgm:cxn modelId="{E82ACE5A-EB0D-4CCA-8AD7-18479CF9746F}" type="presParOf" srcId="{D7D97B0C-893D-49B2-9BFC-3FD59EBC4B5C}" destId="{B72CA534-3D93-4E0B-85F7-7FC3F8005F28}" srcOrd="9" destOrd="0" presId="urn:microsoft.com/office/officeart/2005/8/layout/chevron2"/>
    <dgm:cxn modelId="{75563F8D-1F11-4438-88A2-D7CC24986FD4}" type="presParOf" srcId="{D7D97B0C-893D-49B2-9BFC-3FD59EBC4B5C}" destId="{C64975D2-A771-4903-A502-A9D3D2456073}" srcOrd="10" destOrd="0" presId="urn:microsoft.com/office/officeart/2005/8/layout/chevron2"/>
    <dgm:cxn modelId="{C8D714FD-18B3-4FB7-85CD-0796DF1DCA52}" type="presParOf" srcId="{C64975D2-A771-4903-A502-A9D3D2456073}" destId="{92AEC51A-5B29-4525-9740-E58CEA33768A}" srcOrd="0" destOrd="0" presId="urn:microsoft.com/office/officeart/2005/8/layout/chevron2"/>
    <dgm:cxn modelId="{17DC9B67-2EF8-4412-9526-259D09130487}" type="presParOf" srcId="{C64975D2-A771-4903-A502-A9D3D2456073}" destId="{8287A94A-5883-4A1B-B0BD-3260B20FC150}"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19414293-99EF-4A02-BD50-5FA235B7F8E6}">
      <dgm:prSet phldrT="[文字]" custT="1"/>
      <dgm:spPr/>
      <dgm:t>
        <a:bodyPr/>
        <a:lstStyle/>
        <a:p>
          <a:r>
            <a:rPr lang="en-US" altLang="zh-HK" sz="1100" b="1" dirty="0">
              <a:latin typeface="Times New Roman" panose="02020603050405020304" pitchFamily="18" charset="0"/>
              <a:cs typeface="Times New Roman" panose="02020603050405020304" pitchFamily="18" charset="0"/>
            </a:rPr>
            <a:t>July 22, 2020</a:t>
          </a:r>
          <a:endParaRPr lang="zh-TW" altLang="en-US" sz="1100" b="1">
            <a:latin typeface="Times New Roman" panose="02020603050405020304" pitchFamily="18" charset="0"/>
            <a:cs typeface="Times New Roman" panose="02020603050405020304" pitchFamily="18" charset="0"/>
          </a:endParaRPr>
        </a:p>
      </dgm:t>
    </dgm:pt>
    <dgm:pt modelId="{BAEAE67A-3B63-412C-B2CE-81A1D1145DD2}" type="parTrans" cxnId="{7FFF0C80-FEE4-4D02-91DC-E7B0191855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B79C19D-E843-44FD-A460-A1B58701A694}" type="sibTrans" cxnId="{7FFF0C80-FEE4-4D02-91DC-E7B0191855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E7F8165-8516-4EEF-8424-B59030C1A49E}">
      <dgm:prSet phldrT="[文字]" custT="1"/>
      <dgm:spPr/>
      <dgm:t>
        <a:bodyPr/>
        <a:lstStyle/>
        <a:p>
          <a:r>
            <a:rPr lang="en-US" altLang="zh-HK" sz="1100" dirty="0">
              <a:latin typeface="Times New Roman" panose="02020603050405020304" pitchFamily="18" charset="0"/>
              <a:cs typeface="Times New Roman" panose="02020603050405020304" pitchFamily="18" charset="0"/>
            </a:rPr>
            <a:t>US seeked public comments to exclude imports from China in relation to the Section 301 tariffs.</a:t>
          </a:r>
          <a:endParaRPr lang="zh-TW" altLang="en-US" sz="1100">
            <a:latin typeface="Times New Roman" panose="02020603050405020304" pitchFamily="18" charset="0"/>
            <a:cs typeface="Times New Roman" panose="02020603050405020304" pitchFamily="18" charset="0"/>
          </a:endParaRPr>
        </a:p>
      </dgm:t>
    </dgm:pt>
    <dgm:pt modelId="{DFE2B4AC-DCFB-49FB-B5C9-A0B5478C5111}" type="parTrans" cxnId="{773F4AD8-D9F0-4FBC-8ECB-BEF3D6F3B9C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50017A2-C6A9-43B7-AA80-BA648972042B}" type="sibTrans" cxnId="{773F4AD8-D9F0-4FBC-8ECB-BEF3D6F3B9C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51C42B7-B013-43AC-940E-DCA143F78448}">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15, 2020</a:t>
          </a:r>
          <a:endParaRPr lang="zh-TW" altLang="en-US" sz="1100" b="1">
            <a:latin typeface="Times New Roman" panose="02020603050405020304" pitchFamily="18" charset="0"/>
            <a:cs typeface="Times New Roman" panose="02020603050405020304" pitchFamily="18" charset="0"/>
          </a:endParaRPr>
        </a:p>
      </dgm:t>
    </dgm:pt>
    <dgm:pt modelId="{8548104E-E065-42D5-97D5-99465DC9B1E9}" type="parTrans" cxnId="{B5BCE40F-2F5D-44CD-B32A-DBEFA2A05F7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47C0BBF-D1C2-4DEE-B8BB-3C831F32148D}" type="sibTrans" cxnId="{B5BCE40F-2F5D-44CD-B32A-DBEFA2A05F7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6FD14A2-8A17-4AB2-AE96-EC100D33EF6E}">
      <dgm:prSet phldrT="[文字]" custT="1"/>
      <dgm:spPr/>
      <dgm:t>
        <a:bodyPr/>
        <a:lstStyle/>
        <a:p>
          <a:r>
            <a:rPr lang="en-US" altLang="zh-HK" sz="1100" dirty="0">
              <a:latin typeface="Times New Roman" panose="02020603050405020304" pitchFamily="18" charset="0"/>
              <a:cs typeface="Times New Roman" panose="02020603050405020304" pitchFamily="18" charset="0"/>
            </a:rPr>
            <a:t>US and China postponed trade deal review.</a:t>
          </a:r>
          <a:endParaRPr lang="zh-TW" altLang="en-US" sz="1100">
            <a:latin typeface="Times New Roman" panose="02020603050405020304" pitchFamily="18" charset="0"/>
            <a:cs typeface="Times New Roman" panose="02020603050405020304" pitchFamily="18" charset="0"/>
          </a:endParaRPr>
        </a:p>
      </dgm:t>
    </dgm:pt>
    <dgm:pt modelId="{161A87EF-FC3C-4B71-A569-F0D0B6712C88}" type="parTrans" cxnId="{5CEBBF29-84B0-4C22-A794-9225872A07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1790C24-B42C-4F70-9A99-F3F8DFC585C9}" type="sibTrans" cxnId="{5CEBBF29-84B0-4C22-A794-9225872A07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9207CCC-CC8D-48E7-B0AD-8A2A09032329}">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20, 2020</a:t>
          </a:r>
        </a:p>
      </dgm:t>
    </dgm:pt>
    <dgm:pt modelId="{B9B9B746-DC91-481E-A88D-1DE6D0E51AAF}" type="parTrans" cxnId="{6022F7FD-E1CD-40E0-9A3E-EA46F92658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BF12E30-60C0-46FE-B219-CD1468EEB730}" type="sibTrans" cxnId="{6022F7FD-E1CD-40E0-9A3E-EA46F92658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34C42AF-423F-410A-B79C-06504E46029D}">
      <dgm:prSet phldrT="[文字]" custT="1"/>
      <dgm:spPr/>
      <dgm:t>
        <a:bodyPr/>
        <a:lstStyle/>
        <a:p>
          <a:r>
            <a:rPr lang="en-US" altLang="zh-HK" sz="1100" dirty="0">
              <a:latin typeface="Times New Roman" panose="02020603050405020304" pitchFamily="18" charset="0"/>
              <a:cs typeface="Times New Roman" panose="02020603050405020304" pitchFamily="18" charset="0"/>
            </a:rPr>
            <a:t>China said trade deal review to be rescheduled.</a:t>
          </a:r>
          <a:endParaRPr lang="zh-TW" altLang="en-US" sz="1100">
            <a:latin typeface="Times New Roman" panose="02020603050405020304" pitchFamily="18" charset="0"/>
            <a:cs typeface="Times New Roman" panose="02020603050405020304" pitchFamily="18" charset="0"/>
          </a:endParaRPr>
        </a:p>
      </dgm:t>
    </dgm:pt>
    <dgm:pt modelId="{A22F1C49-5389-47F6-830A-5D22DEAAE95A}" type="parTrans" cxnId="{B7F1D161-B2F9-44EE-B64C-53DB9CA7D97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8E3D322-8CA2-4E95-96D1-7DD5B1CA8C6A}" type="sibTrans" cxnId="{B7F1D161-B2F9-44EE-B64C-53DB9CA7D97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908951-E4D6-4B3C-BDBA-328B19AEFCC7}">
      <dgm:prSet phldrT="[文字]" custT="1"/>
      <dgm:spPr/>
      <dgm:t>
        <a:bodyPr/>
        <a:lstStyle/>
        <a:p>
          <a:r>
            <a:rPr lang="en-US" altLang="zh-HK" sz="1100" dirty="0">
              <a:latin typeface="Times New Roman" panose="02020603050405020304" pitchFamily="18" charset="0"/>
              <a:cs typeface="Times New Roman" panose="02020603050405020304" pitchFamily="18" charset="0"/>
            </a:rPr>
            <a:t>US, China held trade talks, act optimistic on phase one trade deal.</a:t>
          </a:r>
          <a:endParaRPr lang="zh-TW" altLang="en-US" sz="1100">
            <a:latin typeface="Times New Roman" panose="02020603050405020304" pitchFamily="18" charset="0"/>
            <a:cs typeface="Times New Roman" panose="02020603050405020304" pitchFamily="18" charset="0"/>
          </a:endParaRPr>
        </a:p>
      </dgm:t>
    </dgm:pt>
    <dgm:pt modelId="{D5A6B0DE-A5B2-47A3-BDE7-8130AF59E958}" type="parTrans" cxnId="{54099E82-B9C3-471A-8B36-6B250B2A3E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58CE389-F3F6-482B-8155-6060151FA920}" type="sibTrans" cxnId="{54099E82-B9C3-471A-8B36-6B250B2A3E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313E9F8-373D-45B2-B56A-6975531639B4}">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15, 2020</a:t>
          </a:r>
          <a:endParaRPr lang="zh-TW" altLang="en-US" sz="1100" b="1">
            <a:latin typeface="Times New Roman" panose="02020603050405020304" pitchFamily="18" charset="0"/>
            <a:cs typeface="Times New Roman" panose="02020603050405020304" pitchFamily="18" charset="0"/>
          </a:endParaRPr>
        </a:p>
      </dgm:t>
    </dgm:pt>
    <dgm:pt modelId="{01D56CC8-19C1-410E-A9A4-BB0B247B1A8D}" type="parTrans" cxnId="{82720F93-9DD3-489C-8FDE-3D9FFA0772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975F1D1-DA68-434F-9EBB-01BAAB1635C0}" type="sibTrans" cxnId="{82720F93-9DD3-489C-8FDE-3D9FFA0772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896207A-A2BB-43ED-B73E-84D9091BD195}">
      <dgm:prSet custT="1"/>
      <dgm:spPr/>
      <dgm:t>
        <a:bodyPr/>
        <a:lstStyle/>
        <a:p>
          <a:r>
            <a:rPr lang="en-US" altLang="en-US" sz="1100">
              <a:latin typeface="Times New Roman" panose="02020603050405020304" pitchFamily="18" charset="0"/>
              <a:cs typeface="Times New Roman" panose="02020603050405020304" pitchFamily="18" charset="0"/>
            </a:rPr>
            <a:t>WTO said Trump’s tariffs violated several global rules, including a provision that requires all WTO members to offer equal tariff rates among the body’s trading partners.</a:t>
          </a:r>
          <a:endParaRPr lang="zh-TW" altLang="en-US" sz="1100">
            <a:latin typeface="Times New Roman" panose="02020603050405020304" pitchFamily="18" charset="0"/>
            <a:cs typeface="Times New Roman" panose="02020603050405020304" pitchFamily="18" charset="0"/>
          </a:endParaRPr>
        </a:p>
      </dgm:t>
    </dgm:pt>
    <dgm:pt modelId="{C6F9EE10-1E84-4A13-8FFB-44F8374EDF1D}" type="parTrans" cxnId="{4FF8F696-A87D-4823-AC4F-6FC97CEA87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38CA55F-8EA3-4B7A-8564-B9F1002077E3}" type="sibTrans" cxnId="{4FF8F696-A87D-4823-AC4F-6FC97CEA87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3A5DAF1-13DE-4A39-B654-7465699C428D}">
      <dgm:prSet custT="1"/>
      <dgm:spPr/>
      <dgm:t>
        <a:bodyPr/>
        <a:lstStyle/>
        <a:p>
          <a:r>
            <a:rPr lang="en-US" altLang="en-US" sz="1100">
              <a:latin typeface="Times New Roman" panose="02020603050405020304" pitchFamily="18" charset="0"/>
              <a:cs typeface="Times New Roman" panose="02020603050405020304" pitchFamily="18" charset="0"/>
            </a:rPr>
            <a:t>Robert E. Lighthizer, the United States Trade Representative, blasted the World Trade Organization for trying to prevent the United States from helping its own workers. “This panel report confirms what the Trump administration has been saying for four years: The W.T.O. is completely inadequate to stop China’s harmful technology practices. Although the panel did not dispute the extensive evidence submitted by the US of intellectual property theft by China, its decision shows that the W.T.O. provides no remedy for such misconduct.” </a:t>
          </a:r>
          <a:endParaRPr lang="zh-TW" altLang="en-US" sz="1100">
            <a:latin typeface="Times New Roman" panose="02020603050405020304" pitchFamily="18" charset="0"/>
            <a:cs typeface="Times New Roman" panose="02020603050405020304" pitchFamily="18" charset="0"/>
          </a:endParaRPr>
        </a:p>
      </dgm:t>
    </dgm:pt>
    <dgm:pt modelId="{B1287B0B-A29F-4D6D-9BAB-B01BB89A1346}" type="parTrans" cxnId="{4A578850-589B-4605-B779-14CCB59394B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F30E6B8-6346-4743-9577-247F73298CFA}" type="sibTrans" cxnId="{4A578850-589B-4605-B779-14CCB59394B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07AAAF1-304F-4535-9B0E-4DB97460689E}">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25, 2020</a:t>
          </a:r>
          <a:endParaRPr lang="zh-TW" altLang="en-US" sz="1100">
            <a:latin typeface="Times New Roman" panose="02020603050405020304" pitchFamily="18" charset="0"/>
            <a:cs typeface="Times New Roman" panose="02020603050405020304" pitchFamily="18" charset="0"/>
          </a:endParaRPr>
        </a:p>
      </dgm:t>
    </dgm:pt>
    <dgm:pt modelId="{2738C48C-F8A9-4257-A01C-E895580F1D69}" type="parTrans" cxnId="{E590294C-CFD0-436A-A37A-F6C7DDDFDCA6}">
      <dgm:prSet/>
      <dgm:spPr/>
      <dgm:t>
        <a:bodyPr/>
        <a:lstStyle/>
        <a:p>
          <a:endParaRPr lang="zh-TW" altLang="en-US"/>
        </a:p>
      </dgm:t>
    </dgm:pt>
    <dgm:pt modelId="{DED937C6-8189-489B-ACED-1442BB142590}" type="sibTrans" cxnId="{E590294C-CFD0-436A-A37A-F6C7DDDFDCA6}">
      <dgm:prSet/>
      <dgm:spPr/>
      <dgm:t>
        <a:bodyPr/>
        <a:lstStyle/>
        <a:p>
          <a:endParaRPr lang="zh-TW" altLang="en-US"/>
        </a:p>
      </dgm:t>
    </dgm:pt>
    <dgm:pt modelId="{D7D97B0C-893D-49B2-9BFC-3FD59EBC4B5C}" type="pres">
      <dgm:prSet presAssocID="{4DC07B2B-711C-40BE-9C84-1BE5F3331180}" presName="linearFlow" presStyleCnt="0">
        <dgm:presLayoutVars>
          <dgm:dir/>
          <dgm:animLvl val="lvl"/>
          <dgm:resizeHandles val="exact"/>
        </dgm:presLayoutVars>
      </dgm:prSet>
      <dgm:spPr/>
    </dgm:pt>
    <dgm:pt modelId="{B5DD82BE-6D32-43FB-9C72-8FD1B72F87C2}" type="pres">
      <dgm:prSet presAssocID="{19414293-99EF-4A02-BD50-5FA235B7F8E6}" presName="composite" presStyleCnt="0"/>
      <dgm:spPr/>
    </dgm:pt>
    <dgm:pt modelId="{09ADAC09-0DE4-4DE4-8FAE-9A7A913E7CA1}" type="pres">
      <dgm:prSet presAssocID="{19414293-99EF-4A02-BD50-5FA235B7F8E6}" presName="parentText" presStyleLbl="alignNode1" presStyleIdx="0" presStyleCnt="5">
        <dgm:presLayoutVars>
          <dgm:chMax val="1"/>
          <dgm:bulletEnabled val="1"/>
        </dgm:presLayoutVars>
      </dgm:prSet>
      <dgm:spPr/>
    </dgm:pt>
    <dgm:pt modelId="{F3282F26-64E4-4538-993F-857A2FFEA372}" type="pres">
      <dgm:prSet presAssocID="{19414293-99EF-4A02-BD50-5FA235B7F8E6}" presName="descendantText" presStyleLbl="alignAcc1" presStyleIdx="0" presStyleCnt="5">
        <dgm:presLayoutVars>
          <dgm:bulletEnabled val="1"/>
        </dgm:presLayoutVars>
      </dgm:prSet>
      <dgm:spPr/>
    </dgm:pt>
    <dgm:pt modelId="{B818ED37-CB16-4D9C-942F-DE67DAE00957}" type="pres">
      <dgm:prSet presAssocID="{BB79C19D-E843-44FD-A460-A1B58701A694}" presName="sp" presStyleCnt="0"/>
      <dgm:spPr/>
    </dgm:pt>
    <dgm:pt modelId="{0B9037AE-5EBB-4C37-AEA7-D600B10995AB}" type="pres">
      <dgm:prSet presAssocID="{851C42B7-B013-43AC-940E-DCA143F78448}" presName="composite" presStyleCnt="0"/>
      <dgm:spPr/>
    </dgm:pt>
    <dgm:pt modelId="{50C00A4D-30BB-4661-A5B6-3083C60B4D9B}" type="pres">
      <dgm:prSet presAssocID="{851C42B7-B013-43AC-940E-DCA143F78448}" presName="parentText" presStyleLbl="alignNode1" presStyleIdx="1" presStyleCnt="5">
        <dgm:presLayoutVars>
          <dgm:chMax val="1"/>
          <dgm:bulletEnabled val="1"/>
        </dgm:presLayoutVars>
      </dgm:prSet>
      <dgm:spPr/>
    </dgm:pt>
    <dgm:pt modelId="{1A3F35DD-3E43-48BD-BC23-F73763B0291D}" type="pres">
      <dgm:prSet presAssocID="{851C42B7-B013-43AC-940E-DCA143F78448}" presName="descendantText" presStyleLbl="alignAcc1" presStyleIdx="1" presStyleCnt="5">
        <dgm:presLayoutVars>
          <dgm:bulletEnabled val="1"/>
        </dgm:presLayoutVars>
      </dgm:prSet>
      <dgm:spPr/>
    </dgm:pt>
    <dgm:pt modelId="{9152F6FC-3A13-4D5A-A44D-F3155AB9C5D6}" type="pres">
      <dgm:prSet presAssocID="{047C0BBF-D1C2-4DEE-B8BB-3C831F32148D}" presName="sp" presStyleCnt="0"/>
      <dgm:spPr/>
    </dgm:pt>
    <dgm:pt modelId="{42F5A932-16C2-4C32-B6C9-B76DCCE69E4A}" type="pres">
      <dgm:prSet presAssocID="{89207CCC-CC8D-48E7-B0AD-8A2A09032329}" presName="composite" presStyleCnt="0"/>
      <dgm:spPr/>
    </dgm:pt>
    <dgm:pt modelId="{4F064EBD-31AF-47C5-8DE1-A41C026F634E}" type="pres">
      <dgm:prSet presAssocID="{89207CCC-CC8D-48E7-B0AD-8A2A09032329}" presName="parentText" presStyleLbl="alignNode1" presStyleIdx="2" presStyleCnt="5">
        <dgm:presLayoutVars>
          <dgm:chMax val="1"/>
          <dgm:bulletEnabled val="1"/>
        </dgm:presLayoutVars>
      </dgm:prSet>
      <dgm:spPr/>
    </dgm:pt>
    <dgm:pt modelId="{EDB5E19D-5582-48C4-AA58-3E885815459C}" type="pres">
      <dgm:prSet presAssocID="{89207CCC-CC8D-48E7-B0AD-8A2A09032329}" presName="descendantText" presStyleLbl="alignAcc1" presStyleIdx="2" presStyleCnt="5">
        <dgm:presLayoutVars>
          <dgm:bulletEnabled val="1"/>
        </dgm:presLayoutVars>
      </dgm:prSet>
      <dgm:spPr/>
    </dgm:pt>
    <dgm:pt modelId="{D5F4A729-8E3A-4A44-997C-8B3B06893661}" type="pres">
      <dgm:prSet presAssocID="{ABF12E30-60C0-46FE-B219-CD1468EEB730}" presName="sp" presStyleCnt="0"/>
      <dgm:spPr/>
    </dgm:pt>
    <dgm:pt modelId="{56C4B801-E108-4783-A1B8-BCD5F1C901F0}" type="pres">
      <dgm:prSet presAssocID="{507AAAF1-304F-4535-9B0E-4DB97460689E}" presName="composite" presStyleCnt="0"/>
      <dgm:spPr/>
    </dgm:pt>
    <dgm:pt modelId="{6D607976-5CF4-4F59-9A77-3C0C852EA9FB}" type="pres">
      <dgm:prSet presAssocID="{507AAAF1-304F-4535-9B0E-4DB97460689E}" presName="parentText" presStyleLbl="alignNode1" presStyleIdx="3" presStyleCnt="5">
        <dgm:presLayoutVars>
          <dgm:chMax val="1"/>
          <dgm:bulletEnabled val="1"/>
        </dgm:presLayoutVars>
      </dgm:prSet>
      <dgm:spPr/>
    </dgm:pt>
    <dgm:pt modelId="{2E968500-B846-4175-93BB-2B1E7A95F3E2}" type="pres">
      <dgm:prSet presAssocID="{507AAAF1-304F-4535-9B0E-4DB97460689E}" presName="descendantText" presStyleLbl="alignAcc1" presStyleIdx="3" presStyleCnt="5">
        <dgm:presLayoutVars>
          <dgm:bulletEnabled val="1"/>
        </dgm:presLayoutVars>
      </dgm:prSet>
      <dgm:spPr/>
    </dgm:pt>
    <dgm:pt modelId="{4DF27A7E-B9FF-446F-8F7F-60B40FFB46A8}" type="pres">
      <dgm:prSet presAssocID="{DED937C6-8189-489B-ACED-1442BB142590}" presName="sp" presStyleCnt="0"/>
      <dgm:spPr/>
    </dgm:pt>
    <dgm:pt modelId="{ED455448-064B-4854-94D1-B451A7B0A71E}" type="pres">
      <dgm:prSet presAssocID="{F313E9F8-373D-45B2-B56A-6975531639B4}" presName="composite" presStyleCnt="0"/>
      <dgm:spPr/>
    </dgm:pt>
    <dgm:pt modelId="{C08A83D1-2ABA-428B-BAD9-7268B924E7AD}" type="pres">
      <dgm:prSet presAssocID="{F313E9F8-373D-45B2-B56A-6975531639B4}" presName="parentText" presStyleLbl="alignNode1" presStyleIdx="4" presStyleCnt="5" custLinFactNeighborY="-2079">
        <dgm:presLayoutVars>
          <dgm:chMax val="1"/>
          <dgm:bulletEnabled val="1"/>
        </dgm:presLayoutVars>
      </dgm:prSet>
      <dgm:spPr/>
    </dgm:pt>
    <dgm:pt modelId="{354D5275-6587-4B9D-9A3A-F78FEDCAEABC}" type="pres">
      <dgm:prSet presAssocID="{F313E9F8-373D-45B2-B56A-6975531639B4}" presName="descendantText" presStyleLbl="alignAcc1" presStyleIdx="4" presStyleCnt="5" custScaleY="154638" custLinFactNeighborY="20407">
        <dgm:presLayoutVars>
          <dgm:bulletEnabled val="1"/>
        </dgm:presLayoutVars>
      </dgm:prSet>
      <dgm:spPr/>
    </dgm:pt>
  </dgm:ptLst>
  <dgm:cxnLst>
    <dgm:cxn modelId="{13D1760C-6E54-43F9-B207-52E182359BD4}" type="presOf" srcId="{89207CCC-CC8D-48E7-B0AD-8A2A09032329}" destId="{4F064EBD-31AF-47C5-8DE1-A41C026F634E}" srcOrd="0" destOrd="0" presId="urn:microsoft.com/office/officeart/2005/8/layout/chevron2"/>
    <dgm:cxn modelId="{D1A2630E-BE02-4AB5-B584-90F06A098427}" type="presOf" srcId="{4DC07B2B-711C-40BE-9C84-1BE5F3331180}" destId="{D7D97B0C-893D-49B2-9BFC-3FD59EBC4B5C}" srcOrd="0" destOrd="0" presId="urn:microsoft.com/office/officeart/2005/8/layout/chevron2"/>
    <dgm:cxn modelId="{B5BCE40F-2F5D-44CD-B32A-DBEFA2A05F76}" srcId="{4DC07B2B-711C-40BE-9C84-1BE5F3331180}" destId="{851C42B7-B013-43AC-940E-DCA143F78448}" srcOrd="1" destOrd="0" parTransId="{8548104E-E065-42D5-97D5-99465DC9B1E9}" sibTransId="{047C0BBF-D1C2-4DEE-B8BB-3C831F32148D}"/>
    <dgm:cxn modelId="{5CEBBF29-84B0-4C22-A794-9225872A0782}" srcId="{851C42B7-B013-43AC-940E-DCA143F78448}" destId="{06FD14A2-8A17-4AB2-AE96-EC100D33EF6E}" srcOrd="0" destOrd="0" parTransId="{161A87EF-FC3C-4B71-A569-F0D0B6712C88}" sibTransId="{D1790C24-B42C-4F70-9A99-F3F8DFC585C9}"/>
    <dgm:cxn modelId="{D86AF732-08B7-4ABF-A124-6AE76CDB7DEA}" type="presOf" srcId="{507AAAF1-304F-4535-9B0E-4DB97460689E}" destId="{6D607976-5CF4-4F59-9A77-3C0C852EA9FB}" srcOrd="0" destOrd="0" presId="urn:microsoft.com/office/officeart/2005/8/layout/chevron2"/>
    <dgm:cxn modelId="{B7F1D161-B2F9-44EE-B64C-53DB9CA7D97B}" srcId="{89207CCC-CC8D-48E7-B0AD-8A2A09032329}" destId="{234C42AF-423F-410A-B79C-06504E46029D}" srcOrd="0" destOrd="0" parTransId="{A22F1C49-5389-47F6-830A-5D22DEAAE95A}" sibTransId="{18E3D322-8CA2-4E95-96D1-7DD5B1CA8C6A}"/>
    <dgm:cxn modelId="{E590294C-CFD0-436A-A37A-F6C7DDDFDCA6}" srcId="{4DC07B2B-711C-40BE-9C84-1BE5F3331180}" destId="{507AAAF1-304F-4535-9B0E-4DB97460689E}" srcOrd="3" destOrd="0" parTransId="{2738C48C-F8A9-4257-A01C-E895580F1D69}" sibTransId="{DED937C6-8189-489B-ACED-1442BB142590}"/>
    <dgm:cxn modelId="{CBF4384D-FE6B-4047-80BC-2D3F443E9128}" type="presOf" srcId="{BE7F8165-8516-4EEF-8424-B59030C1A49E}" destId="{F3282F26-64E4-4538-993F-857A2FFEA372}" srcOrd="0" destOrd="0" presId="urn:microsoft.com/office/officeart/2005/8/layout/chevron2"/>
    <dgm:cxn modelId="{7CD64A6F-26A0-44A0-B289-2ECD76B348A1}" type="presOf" srcId="{F313E9F8-373D-45B2-B56A-6975531639B4}" destId="{C08A83D1-2ABA-428B-BAD9-7268B924E7AD}" srcOrd="0" destOrd="0" presId="urn:microsoft.com/office/officeart/2005/8/layout/chevron2"/>
    <dgm:cxn modelId="{4A578850-589B-4605-B779-14CCB59394BE}" srcId="{F313E9F8-373D-45B2-B56A-6975531639B4}" destId="{83A5DAF1-13DE-4A39-B654-7465699C428D}" srcOrd="1" destOrd="0" parTransId="{B1287B0B-A29F-4D6D-9BAB-B01BB89A1346}" sibTransId="{3F30E6B8-6346-4743-9577-247F73298CFA}"/>
    <dgm:cxn modelId="{E92CA972-F4FB-468A-AE5A-16DCA282B92F}" type="presOf" srcId="{2F908951-E4D6-4B3C-BDBA-328B19AEFCC7}" destId="{2E968500-B846-4175-93BB-2B1E7A95F3E2}" srcOrd="0" destOrd="0" presId="urn:microsoft.com/office/officeart/2005/8/layout/chevron2"/>
    <dgm:cxn modelId="{E3A28A7E-733E-42BC-9FF0-C546691FF49A}" type="presOf" srcId="{234C42AF-423F-410A-B79C-06504E46029D}" destId="{EDB5E19D-5582-48C4-AA58-3E885815459C}" srcOrd="0" destOrd="0" presId="urn:microsoft.com/office/officeart/2005/8/layout/chevron2"/>
    <dgm:cxn modelId="{7FFF0C80-FEE4-4D02-91DC-E7B0191855E5}" srcId="{4DC07B2B-711C-40BE-9C84-1BE5F3331180}" destId="{19414293-99EF-4A02-BD50-5FA235B7F8E6}" srcOrd="0" destOrd="0" parTransId="{BAEAE67A-3B63-412C-B2CE-81A1D1145DD2}" sibTransId="{BB79C19D-E843-44FD-A460-A1B58701A694}"/>
    <dgm:cxn modelId="{54099E82-B9C3-471A-8B36-6B250B2A3E78}" srcId="{507AAAF1-304F-4535-9B0E-4DB97460689E}" destId="{2F908951-E4D6-4B3C-BDBA-328B19AEFCC7}" srcOrd="0" destOrd="0" parTransId="{D5A6B0DE-A5B2-47A3-BDE7-8130AF59E958}" sibTransId="{058CE389-F3F6-482B-8155-6060151FA920}"/>
    <dgm:cxn modelId="{82720F93-9DD3-489C-8FDE-3D9FFA0772C1}" srcId="{4DC07B2B-711C-40BE-9C84-1BE5F3331180}" destId="{F313E9F8-373D-45B2-B56A-6975531639B4}" srcOrd="4" destOrd="0" parTransId="{01D56CC8-19C1-410E-A9A4-BB0B247B1A8D}" sibTransId="{4975F1D1-DA68-434F-9EBB-01BAAB1635C0}"/>
    <dgm:cxn modelId="{4FF8F696-A87D-4823-AC4F-6FC97CEA8788}" srcId="{F313E9F8-373D-45B2-B56A-6975531639B4}" destId="{8896207A-A2BB-43ED-B73E-84D9091BD195}" srcOrd="0" destOrd="0" parTransId="{C6F9EE10-1E84-4A13-8FFB-44F8374EDF1D}" sibTransId="{C38CA55F-8EA3-4B7A-8564-B9F1002077E3}"/>
    <dgm:cxn modelId="{01C30C9D-AAA9-4073-AD39-28A350680536}" type="presOf" srcId="{19414293-99EF-4A02-BD50-5FA235B7F8E6}" destId="{09ADAC09-0DE4-4DE4-8FAE-9A7A913E7CA1}" srcOrd="0" destOrd="0" presId="urn:microsoft.com/office/officeart/2005/8/layout/chevron2"/>
    <dgm:cxn modelId="{7A9292BE-64F4-4525-9239-120F79ADEF54}" type="presOf" srcId="{83A5DAF1-13DE-4A39-B654-7465699C428D}" destId="{354D5275-6587-4B9D-9A3A-F78FEDCAEABC}" srcOrd="0" destOrd="1" presId="urn:microsoft.com/office/officeart/2005/8/layout/chevron2"/>
    <dgm:cxn modelId="{773F4AD8-D9F0-4FBC-8ECB-BEF3D6F3B9C0}" srcId="{19414293-99EF-4A02-BD50-5FA235B7F8E6}" destId="{BE7F8165-8516-4EEF-8424-B59030C1A49E}" srcOrd="0" destOrd="0" parTransId="{DFE2B4AC-DCFB-49FB-B5C9-A0B5478C5111}" sibTransId="{E50017A2-C6A9-43B7-AA80-BA648972042B}"/>
    <dgm:cxn modelId="{E0EA98F6-CB0F-4EC7-901E-EE6A06ED4931}" type="presOf" srcId="{06FD14A2-8A17-4AB2-AE96-EC100D33EF6E}" destId="{1A3F35DD-3E43-48BD-BC23-F73763B0291D}" srcOrd="0" destOrd="0" presId="urn:microsoft.com/office/officeart/2005/8/layout/chevron2"/>
    <dgm:cxn modelId="{1AFDB4F7-A5BF-4350-94B6-1FC9EF1A3BBE}" type="presOf" srcId="{8896207A-A2BB-43ED-B73E-84D9091BD195}" destId="{354D5275-6587-4B9D-9A3A-F78FEDCAEABC}" srcOrd="0" destOrd="0" presId="urn:microsoft.com/office/officeart/2005/8/layout/chevron2"/>
    <dgm:cxn modelId="{F7FD4AF8-9ED3-46F9-B90A-C0268846F299}" type="presOf" srcId="{851C42B7-B013-43AC-940E-DCA143F78448}" destId="{50C00A4D-30BB-4661-A5B6-3083C60B4D9B}" srcOrd="0" destOrd="0" presId="urn:microsoft.com/office/officeart/2005/8/layout/chevron2"/>
    <dgm:cxn modelId="{6022F7FD-E1CD-40E0-9A3E-EA46F92658C9}" srcId="{4DC07B2B-711C-40BE-9C84-1BE5F3331180}" destId="{89207CCC-CC8D-48E7-B0AD-8A2A09032329}" srcOrd="2" destOrd="0" parTransId="{B9B9B746-DC91-481E-A88D-1DE6D0E51AAF}" sibTransId="{ABF12E30-60C0-46FE-B219-CD1468EEB730}"/>
    <dgm:cxn modelId="{E55F50BC-D016-4D29-9A3F-C49488E0A487}" type="presParOf" srcId="{D7D97B0C-893D-49B2-9BFC-3FD59EBC4B5C}" destId="{B5DD82BE-6D32-43FB-9C72-8FD1B72F87C2}" srcOrd="0" destOrd="0" presId="urn:microsoft.com/office/officeart/2005/8/layout/chevron2"/>
    <dgm:cxn modelId="{8EF97C79-C9C4-4D53-9652-4BF42DFFEDAA}" type="presParOf" srcId="{B5DD82BE-6D32-43FB-9C72-8FD1B72F87C2}" destId="{09ADAC09-0DE4-4DE4-8FAE-9A7A913E7CA1}" srcOrd="0" destOrd="0" presId="urn:microsoft.com/office/officeart/2005/8/layout/chevron2"/>
    <dgm:cxn modelId="{551BC049-2572-4DDE-B2F4-FD22D6D01769}" type="presParOf" srcId="{B5DD82BE-6D32-43FB-9C72-8FD1B72F87C2}" destId="{F3282F26-64E4-4538-993F-857A2FFEA372}" srcOrd="1" destOrd="0" presId="urn:microsoft.com/office/officeart/2005/8/layout/chevron2"/>
    <dgm:cxn modelId="{7A37F869-CEC0-454E-B9AC-6EEA0C327AE9}" type="presParOf" srcId="{D7D97B0C-893D-49B2-9BFC-3FD59EBC4B5C}" destId="{B818ED37-CB16-4D9C-942F-DE67DAE00957}" srcOrd="1" destOrd="0" presId="urn:microsoft.com/office/officeart/2005/8/layout/chevron2"/>
    <dgm:cxn modelId="{75AD185E-29CF-440E-BFC9-BAB8CE21F3C8}" type="presParOf" srcId="{D7D97B0C-893D-49B2-9BFC-3FD59EBC4B5C}" destId="{0B9037AE-5EBB-4C37-AEA7-D600B10995AB}" srcOrd="2" destOrd="0" presId="urn:microsoft.com/office/officeart/2005/8/layout/chevron2"/>
    <dgm:cxn modelId="{A60A27D5-2285-47E6-8A14-2C4E42F61844}" type="presParOf" srcId="{0B9037AE-5EBB-4C37-AEA7-D600B10995AB}" destId="{50C00A4D-30BB-4661-A5B6-3083C60B4D9B}" srcOrd="0" destOrd="0" presId="urn:microsoft.com/office/officeart/2005/8/layout/chevron2"/>
    <dgm:cxn modelId="{597318B9-1737-43B7-A906-6C286E16646E}" type="presParOf" srcId="{0B9037AE-5EBB-4C37-AEA7-D600B10995AB}" destId="{1A3F35DD-3E43-48BD-BC23-F73763B0291D}" srcOrd="1" destOrd="0" presId="urn:microsoft.com/office/officeart/2005/8/layout/chevron2"/>
    <dgm:cxn modelId="{785642ED-B788-4AFB-B942-0687468824D5}" type="presParOf" srcId="{D7D97B0C-893D-49B2-9BFC-3FD59EBC4B5C}" destId="{9152F6FC-3A13-4D5A-A44D-F3155AB9C5D6}" srcOrd="3" destOrd="0" presId="urn:microsoft.com/office/officeart/2005/8/layout/chevron2"/>
    <dgm:cxn modelId="{A6C800EA-3B4F-4098-923B-39FE042B722A}" type="presParOf" srcId="{D7D97B0C-893D-49B2-9BFC-3FD59EBC4B5C}" destId="{42F5A932-16C2-4C32-B6C9-B76DCCE69E4A}" srcOrd="4" destOrd="0" presId="urn:microsoft.com/office/officeart/2005/8/layout/chevron2"/>
    <dgm:cxn modelId="{3621970E-7E5A-4B50-84AD-AF14069CD355}" type="presParOf" srcId="{42F5A932-16C2-4C32-B6C9-B76DCCE69E4A}" destId="{4F064EBD-31AF-47C5-8DE1-A41C026F634E}" srcOrd="0" destOrd="0" presId="urn:microsoft.com/office/officeart/2005/8/layout/chevron2"/>
    <dgm:cxn modelId="{7EB8F671-C5E3-45E7-8A00-44E6DA07BB8F}" type="presParOf" srcId="{42F5A932-16C2-4C32-B6C9-B76DCCE69E4A}" destId="{EDB5E19D-5582-48C4-AA58-3E885815459C}" srcOrd="1" destOrd="0" presId="urn:microsoft.com/office/officeart/2005/8/layout/chevron2"/>
    <dgm:cxn modelId="{EAB3EEA7-408C-4507-8CD1-DCD460146DB6}" type="presParOf" srcId="{D7D97B0C-893D-49B2-9BFC-3FD59EBC4B5C}" destId="{D5F4A729-8E3A-4A44-997C-8B3B06893661}" srcOrd="5" destOrd="0" presId="urn:microsoft.com/office/officeart/2005/8/layout/chevron2"/>
    <dgm:cxn modelId="{72BE4FF3-98A6-4C32-83CC-C631C27DDC66}" type="presParOf" srcId="{D7D97B0C-893D-49B2-9BFC-3FD59EBC4B5C}" destId="{56C4B801-E108-4783-A1B8-BCD5F1C901F0}" srcOrd="6" destOrd="0" presId="urn:microsoft.com/office/officeart/2005/8/layout/chevron2"/>
    <dgm:cxn modelId="{4D6A6561-4B33-4B79-8D21-92D46692E63B}" type="presParOf" srcId="{56C4B801-E108-4783-A1B8-BCD5F1C901F0}" destId="{6D607976-5CF4-4F59-9A77-3C0C852EA9FB}" srcOrd="0" destOrd="0" presId="urn:microsoft.com/office/officeart/2005/8/layout/chevron2"/>
    <dgm:cxn modelId="{CF2BA5DB-F8EC-46E4-B67E-C6CBE62372BB}" type="presParOf" srcId="{56C4B801-E108-4783-A1B8-BCD5F1C901F0}" destId="{2E968500-B846-4175-93BB-2B1E7A95F3E2}" srcOrd="1" destOrd="0" presId="urn:microsoft.com/office/officeart/2005/8/layout/chevron2"/>
    <dgm:cxn modelId="{C59661D2-7070-4DA3-A373-505C30A03E62}" type="presParOf" srcId="{D7D97B0C-893D-49B2-9BFC-3FD59EBC4B5C}" destId="{4DF27A7E-B9FF-446F-8F7F-60B40FFB46A8}" srcOrd="7" destOrd="0" presId="urn:microsoft.com/office/officeart/2005/8/layout/chevron2"/>
    <dgm:cxn modelId="{F90F6B16-B1B4-4B6B-94F7-C58B944017C2}" type="presParOf" srcId="{D7D97B0C-893D-49B2-9BFC-3FD59EBC4B5C}" destId="{ED455448-064B-4854-94D1-B451A7B0A71E}" srcOrd="8" destOrd="0" presId="urn:microsoft.com/office/officeart/2005/8/layout/chevron2"/>
    <dgm:cxn modelId="{0B99F4C5-5748-44AC-9A8F-84A769110C70}" type="presParOf" srcId="{ED455448-064B-4854-94D1-B451A7B0A71E}" destId="{C08A83D1-2ABA-428B-BAD9-7268B924E7AD}" srcOrd="0" destOrd="0" presId="urn:microsoft.com/office/officeart/2005/8/layout/chevron2"/>
    <dgm:cxn modelId="{76378646-299B-4DD5-939B-7F5183562AE5}" type="presParOf" srcId="{ED455448-064B-4854-94D1-B451A7B0A71E}" destId="{354D5275-6587-4B9D-9A3A-F78FEDCAEABC}" srcOrd="1" destOrd="0" presId="urn:microsoft.com/office/officeart/2005/8/layout/chevron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6B691-528A-4055-A3A2-0FAC9B93A679}">
      <dsp:nvSpPr>
        <dsp:cNvPr id="0" name=""/>
        <dsp:cNvSpPr/>
      </dsp:nvSpPr>
      <dsp:spPr>
        <a:xfrm rot="5400000">
          <a:off x="-214475" y="218433"/>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Times New Roman" panose="02020603050405020304" pitchFamily="18" charset="0"/>
              <a:cs typeface="Times New Roman" panose="02020603050405020304" pitchFamily="18" charset="0"/>
            </a:rPr>
            <a:t>June 28, </a:t>
          </a:r>
        </a:p>
        <a:p>
          <a:pPr marL="0" lvl="0" indent="0" algn="ctr" defTabSz="488950">
            <a:lnSpc>
              <a:spcPct val="90000"/>
            </a:lnSpc>
            <a:spcBef>
              <a:spcPct val="0"/>
            </a:spcBef>
            <a:spcAft>
              <a:spcPct val="35000"/>
            </a:spcAft>
            <a:buNone/>
          </a:pPr>
          <a:r>
            <a:rPr lang="en-US" altLang="zh-TW" sz="1100" b="1" kern="1200">
              <a:latin typeface="Times New Roman" panose="02020603050405020304" pitchFamily="18" charset="0"/>
              <a:cs typeface="Times New Roman" panose="02020603050405020304" pitchFamily="18" charset="0"/>
            </a:rPr>
            <a:t>2016</a:t>
          </a:r>
          <a:endParaRPr lang="zh-TW" altLang="en-US" sz="1100" b="1" kern="1200">
            <a:latin typeface="Times New Roman" panose="02020603050405020304" pitchFamily="18" charset="0"/>
            <a:cs typeface="Times New Roman" panose="02020603050405020304" pitchFamily="18" charset="0"/>
          </a:endParaRPr>
        </a:p>
      </dsp:txBody>
      <dsp:txXfrm rot="-5400000">
        <a:off x="0" y="504400"/>
        <a:ext cx="1000884" cy="428950"/>
      </dsp:txXfrm>
    </dsp:sp>
    <dsp:sp modelId="{7FC97CE1-0D61-4E63-89D8-4E6B581BA4A0}">
      <dsp:nvSpPr>
        <dsp:cNvPr id="0" name=""/>
        <dsp:cNvSpPr/>
      </dsp:nvSpPr>
      <dsp:spPr>
        <a:xfrm rot="5400000">
          <a:off x="3108828" y="-2103985"/>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While still campaigning for the White House, Trump had already promised to lay out plans to counter unfair trade practices from China and threatened to apply tariffs under sections 201 and 301 of the U.S. trade legislation, which he subsequently fulfilled. He indicated that China’s entrance into the World Trade Organization caused the “greatest jobs theft in history.”</a:t>
          </a:r>
          <a:r>
            <a:rPr lang="en-US" altLang="zh-HK" sz="1100" kern="1200" baseline="30000" dirty="0">
              <a:latin typeface="Times New Roman" panose="02020603050405020304" pitchFamily="18" charset="0"/>
              <a:cs typeface="Times New Roman" panose="02020603050405020304" pitchFamily="18" charset="0"/>
            </a:rPr>
            <a:t>7</a:t>
          </a:r>
          <a:endParaRPr lang="zh-TW" altLang="en-US" sz="1100" kern="1200" baseline="30000">
            <a:latin typeface="Times New Roman" panose="02020603050405020304" pitchFamily="18" charset="0"/>
            <a:cs typeface="Times New Roman" panose="02020603050405020304" pitchFamily="18" charset="0"/>
          </a:endParaRPr>
        </a:p>
      </dsp:txBody>
      <dsp:txXfrm rot="-5400000">
        <a:off x="1000885" y="49327"/>
        <a:ext cx="5099911" cy="838654"/>
      </dsp:txXfrm>
    </dsp:sp>
    <dsp:sp modelId="{F5B4C20E-1D16-44BC-A40D-638A4E58EBC5}">
      <dsp:nvSpPr>
        <dsp:cNvPr id="0" name=""/>
        <dsp:cNvSpPr/>
      </dsp:nvSpPr>
      <dsp:spPr>
        <a:xfrm rot="5400000">
          <a:off x="-214475" y="1533946"/>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Times New Roman" panose="02020603050405020304" pitchFamily="18" charset="0"/>
              <a:cs typeface="Times New Roman" panose="02020603050405020304" pitchFamily="18" charset="0"/>
            </a:rPr>
            <a:t>March 31, 2017</a:t>
          </a:r>
          <a:endParaRPr lang="zh-TW" altLang="en-US" sz="1100" b="1" kern="1200">
            <a:latin typeface="Times New Roman" panose="02020603050405020304" pitchFamily="18" charset="0"/>
            <a:cs typeface="Times New Roman" panose="02020603050405020304" pitchFamily="18" charset="0"/>
          </a:endParaRPr>
        </a:p>
      </dsp:txBody>
      <dsp:txXfrm rot="-5400000">
        <a:off x="0" y="1819913"/>
        <a:ext cx="1000884" cy="428950"/>
      </dsp:txXfrm>
    </dsp:sp>
    <dsp:sp modelId="{17D8B86C-EB17-4EEF-A83E-57E65DFAC574}">
      <dsp:nvSpPr>
        <dsp:cNvPr id="0" name=""/>
        <dsp:cNvSpPr/>
      </dsp:nvSpPr>
      <dsp:spPr>
        <a:xfrm rot="5400000">
          <a:off x="3108828" y="-78847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Donland Trump signed two executive orders. One called for tighter tariff enforcement in anti-subsidy and anti-dumping trade cases. The other ordered a review of U.S. trade deficits and their causes.</a:t>
          </a:r>
          <a:endParaRPr lang="zh-TW" altLang="en-US" sz="1100" kern="1200">
            <a:latin typeface="Times New Roman" panose="02020603050405020304" pitchFamily="18" charset="0"/>
            <a:cs typeface="Times New Roman" panose="02020603050405020304" pitchFamily="18" charset="0"/>
          </a:endParaRPr>
        </a:p>
      </dsp:txBody>
      <dsp:txXfrm rot="-5400000">
        <a:off x="1000885" y="1364840"/>
        <a:ext cx="5099911" cy="838654"/>
      </dsp:txXfrm>
    </dsp:sp>
    <dsp:sp modelId="{E7A31E81-C8D8-443D-80AC-21245A00AE8A}">
      <dsp:nvSpPr>
        <dsp:cNvPr id="0" name=""/>
        <dsp:cNvSpPr/>
      </dsp:nvSpPr>
      <dsp:spPr>
        <a:xfrm rot="5400000">
          <a:off x="-214475" y="2849459"/>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April 7, </a:t>
          </a:r>
        </a:p>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2017</a:t>
          </a:r>
          <a:endParaRPr lang="zh-TW" altLang="en-US" sz="1100" b="1" kern="1200">
            <a:latin typeface="Times New Roman" panose="02020603050405020304" pitchFamily="18" charset="0"/>
            <a:cs typeface="Times New Roman" panose="02020603050405020304" pitchFamily="18" charset="0"/>
          </a:endParaRPr>
        </a:p>
      </dsp:txBody>
      <dsp:txXfrm rot="-5400000">
        <a:off x="0" y="3135426"/>
        <a:ext cx="1000884" cy="428950"/>
      </dsp:txXfrm>
    </dsp:sp>
    <dsp:sp modelId="{7BCAC605-73BD-48F2-AFDF-261C6A35BFD1}">
      <dsp:nvSpPr>
        <dsp:cNvPr id="0" name=""/>
        <dsp:cNvSpPr/>
      </dsp:nvSpPr>
      <dsp:spPr>
        <a:xfrm rot="5400000">
          <a:off x="3108828" y="527040"/>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and Xi Jinping agreed to a 100-day plan for trade talks.</a:t>
          </a:r>
          <a:endParaRPr lang="zh-TW" altLang="en-US" sz="1100" kern="1200">
            <a:latin typeface="Times New Roman" panose="02020603050405020304" pitchFamily="18" charset="0"/>
            <a:cs typeface="Times New Roman" panose="02020603050405020304" pitchFamily="18" charset="0"/>
          </a:endParaRPr>
        </a:p>
      </dsp:txBody>
      <dsp:txXfrm rot="-5400000">
        <a:off x="1000885" y="2680353"/>
        <a:ext cx="5099911" cy="838654"/>
      </dsp:txXfrm>
    </dsp:sp>
    <dsp:sp modelId="{A4402295-0411-42E4-8C41-4DDA51275933}">
      <dsp:nvSpPr>
        <dsp:cNvPr id="0" name=""/>
        <dsp:cNvSpPr/>
      </dsp:nvSpPr>
      <dsp:spPr>
        <a:xfrm rot="5400000">
          <a:off x="-214475" y="4164972"/>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June 2017</a:t>
          </a:r>
          <a:endParaRPr lang="zh-TW" altLang="en-US" sz="1100" b="1" kern="1200">
            <a:latin typeface="Times New Roman" panose="02020603050405020304" pitchFamily="18" charset="0"/>
            <a:cs typeface="Times New Roman" panose="02020603050405020304" pitchFamily="18" charset="0"/>
          </a:endParaRPr>
        </a:p>
      </dsp:txBody>
      <dsp:txXfrm rot="-5400000">
        <a:off x="0" y="4450939"/>
        <a:ext cx="1000884" cy="428950"/>
      </dsp:txXfrm>
    </dsp:sp>
    <dsp:sp modelId="{2803083A-9446-4CD6-89C0-8F2803770FA0}">
      <dsp:nvSpPr>
        <dsp:cNvPr id="0" name=""/>
        <dsp:cNvSpPr/>
      </dsp:nvSpPr>
      <dsp:spPr>
        <a:xfrm rot="5400000">
          <a:off x="3108828" y="184255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initiated a ‘Section 232 investigation’, for national security reason, on the import of steel and aluminum. Considering the huge production capacity of steel and aluminum in China, this investigation and the resulting additional tariff was believed to be targeting primarily on China. </a:t>
          </a:r>
          <a:r>
            <a:rPr lang="en-US" altLang="zh-HK" sz="1100" kern="1200" baseline="30000" dirty="0">
              <a:latin typeface="Times New Roman" panose="02020603050405020304" pitchFamily="18" charset="0"/>
              <a:cs typeface="Times New Roman" panose="02020603050405020304" pitchFamily="18" charset="0"/>
            </a:rPr>
            <a:t>8</a:t>
          </a:r>
          <a:endParaRPr lang="zh-TW" altLang="en-US" sz="1100" kern="1200" baseline="30000">
            <a:latin typeface="Times New Roman" panose="02020603050405020304" pitchFamily="18" charset="0"/>
            <a:cs typeface="Times New Roman" panose="02020603050405020304" pitchFamily="18" charset="0"/>
          </a:endParaRPr>
        </a:p>
      </dsp:txBody>
      <dsp:txXfrm rot="-5400000">
        <a:off x="1000885" y="3995865"/>
        <a:ext cx="5099911" cy="838654"/>
      </dsp:txXfrm>
    </dsp:sp>
    <dsp:sp modelId="{2E43A333-3D03-4091-A709-C1F4926A0C2E}">
      <dsp:nvSpPr>
        <dsp:cNvPr id="0" name=""/>
        <dsp:cNvSpPr/>
      </dsp:nvSpPr>
      <dsp:spPr>
        <a:xfrm rot="5400000">
          <a:off x="-214475" y="5480484"/>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altLang="zh-TW" sz="1100" b="1"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altLang="zh-TW" sz="1100" b="1" kern="1200">
              <a:latin typeface="Times New Roman" panose="02020603050405020304" pitchFamily="18" charset="0"/>
              <a:cs typeface="Times New Roman" panose="02020603050405020304" pitchFamily="18" charset="0"/>
            </a:rPr>
            <a:t>July 19, </a:t>
          </a:r>
        </a:p>
        <a:p>
          <a:pPr marL="0" lvl="0" indent="0" algn="ctr" defTabSz="488950">
            <a:lnSpc>
              <a:spcPct val="90000"/>
            </a:lnSpc>
            <a:spcBef>
              <a:spcPct val="0"/>
            </a:spcBef>
            <a:spcAft>
              <a:spcPct val="35000"/>
            </a:spcAft>
            <a:buNone/>
          </a:pPr>
          <a:r>
            <a:rPr lang="en-US" altLang="zh-TW" sz="1100" b="1" kern="1200">
              <a:latin typeface="Times New Roman" panose="02020603050405020304" pitchFamily="18" charset="0"/>
              <a:cs typeface="Times New Roman" panose="02020603050405020304" pitchFamily="18" charset="0"/>
            </a:rPr>
            <a:t>2017</a:t>
          </a:r>
          <a:endParaRPr lang="zh-TW" altLang="zh-TW" sz="1100" b="1"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endParaRPr lang="zh-TW" altLang="en-US" sz="1100" b="1" kern="1200">
            <a:latin typeface="Times New Roman" panose="02020603050405020304" pitchFamily="18" charset="0"/>
            <a:cs typeface="Times New Roman" panose="02020603050405020304" pitchFamily="18" charset="0"/>
          </a:endParaRPr>
        </a:p>
      </dsp:txBody>
      <dsp:txXfrm rot="-5400000">
        <a:off x="0" y="5766451"/>
        <a:ext cx="1000884" cy="428950"/>
      </dsp:txXfrm>
    </dsp:sp>
    <dsp:sp modelId="{8E176931-5417-4531-BF46-DD58CBBDA4FF}">
      <dsp:nvSpPr>
        <dsp:cNvPr id="0" name=""/>
        <dsp:cNvSpPr/>
      </dsp:nvSpPr>
      <dsp:spPr>
        <a:xfrm rot="5400000">
          <a:off x="3108584" y="3158310"/>
          <a:ext cx="929881"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and China failed to agree on the next steps to reduce the U.S. deficit with China after the 100 days of talks.</a:t>
          </a:r>
          <a:endParaRPr lang="zh-TW" altLang="en-US" sz="1100" kern="1200">
            <a:latin typeface="Times New Roman" panose="02020603050405020304" pitchFamily="18" charset="0"/>
            <a:cs typeface="Times New Roman" panose="02020603050405020304" pitchFamily="18" charset="0"/>
          </a:endParaRPr>
        </a:p>
      </dsp:txBody>
      <dsp:txXfrm rot="-5400000">
        <a:off x="1000885" y="5311403"/>
        <a:ext cx="5099887" cy="839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516" y="201942"/>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14, 2017</a:t>
          </a:r>
          <a:endParaRPr lang="zh-TW" altLang="en-US" sz="1100" b="1" kern="1200">
            <a:latin typeface="Times New Roman" panose="02020603050405020304" pitchFamily="18" charset="0"/>
            <a:cs typeface="Times New Roman" panose="02020603050405020304" pitchFamily="18" charset="0"/>
          </a:endParaRPr>
        </a:p>
      </dsp:txBody>
      <dsp:txXfrm rot="-5400000">
        <a:off x="2" y="465297"/>
        <a:ext cx="921743" cy="395034"/>
      </dsp:txXfrm>
    </dsp:sp>
    <dsp:sp modelId="{17D9950B-860C-4D21-9D9F-4FE8DC33FED5}">
      <dsp:nvSpPr>
        <dsp:cNvPr id="0" name=""/>
        <dsp:cNvSpPr/>
      </dsp:nvSpPr>
      <dsp:spPr>
        <a:xfrm rot="5400000">
          <a:off x="3106001" y="-217983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ordered the “Section 301” investigation into the alleged Chinese intellectual property theft as his first direct trade measure against Beijing. Section 301 refers to the part of a 1974 trade law that lays out how the United States could enforce its rights under trade agreements.</a:t>
          </a:r>
          <a:r>
            <a:rPr lang="en-US" altLang="zh-HK" sz="1100" kern="1200" baseline="30000" dirty="0">
              <a:latin typeface="Times New Roman" panose="02020603050405020304" pitchFamily="18" charset="0"/>
              <a:cs typeface="Times New Roman" panose="02020603050405020304" pitchFamily="18" charset="0"/>
            </a:rPr>
            <a:t>9</a:t>
          </a:r>
          <a:endParaRPr lang="zh-TW" altLang="en-US" sz="1100" kern="1200" baseline="30000">
            <a:latin typeface="Times New Roman" panose="02020603050405020304" pitchFamily="18" charset="0"/>
            <a:cs typeface="Times New Roman" panose="02020603050405020304" pitchFamily="18" charset="0"/>
          </a:endParaRPr>
        </a:p>
      </dsp:txBody>
      <dsp:txXfrm rot="-5400000">
        <a:off x="921743" y="46208"/>
        <a:ext cx="5182639" cy="772341"/>
      </dsp:txXfrm>
    </dsp:sp>
    <dsp:sp modelId="{1E56D1F3-A7E8-425E-A6DF-A06EF11C52CF}">
      <dsp:nvSpPr>
        <dsp:cNvPr id="0" name=""/>
        <dsp:cNvSpPr/>
      </dsp:nvSpPr>
      <dsp:spPr>
        <a:xfrm rot="5400000">
          <a:off x="-197516" y="1423080"/>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January 22, 2018</a:t>
          </a:r>
          <a:endParaRPr lang="zh-TW" altLang="en-US" sz="1100" b="1" kern="1200">
            <a:latin typeface="Times New Roman" panose="02020603050405020304" pitchFamily="18" charset="0"/>
            <a:cs typeface="Times New Roman" panose="02020603050405020304" pitchFamily="18" charset="0"/>
          </a:endParaRPr>
        </a:p>
      </dsp:txBody>
      <dsp:txXfrm rot="-5400000">
        <a:off x="2" y="1686435"/>
        <a:ext cx="921743" cy="395034"/>
      </dsp:txXfrm>
    </dsp:sp>
    <dsp:sp modelId="{0F2B17DC-9DDD-4AA6-9F59-28A20AE483D4}">
      <dsp:nvSpPr>
        <dsp:cNvPr id="0" name=""/>
        <dsp:cNvSpPr/>
      </dsp:nvSpPr>
      <dsp:spPr>
        <a:xfrm rot="5400000">
          <a:off x="3106001" y="-958693"/>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government imposed safeguard tariffs on large residential washing machines, as well as solar cells and modules. These conflicts have engendered a full-fledged trade war.</a:t>
          </a:r>
          <a:endParaRPr lang="zh-TW" altLang="en-US" sz="1100" kern="1200">
            <a:latin typeface="Times New Roman" panose="02020603050405020304" pitchFamily="18" charset="0"/>
            <a:cs typeface="Times New Roman" panose="02020603050405020304" pitchFamily="18" charset="0"/>
          </a:endParaRPr>
        </a:p>
      </dsp:txBody>
      <dsp:txXfrm rot="-5400000">
        <a:off x="921743" y="1267347"/>
        <a:ext cx="5182639" cy="772341"/>
      </dsp:txXfrm>
    </dsp:sp>
    <dsp:sp modelId="{62A5843A-9827-4401-9C3C-C9AA25A73D69}">
      <dsp:nvSpPr>
        <dsp:cNvPr id="0" name=""/>
        <dsp:cNvSpPr/>
      </dsp:nvSpPr>
      <dsp:spPr>
        <a:xfrm rot="5400000">
          <a:off x="-197516" y="2644219"/>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altLang="zh-HK" sz="1100" b="1" kern="1200" dirty="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March 8, 2018</a:t>
          </a:r>
          <a:endParaRPr lang="zh-TW" altLang="zh-TW" sz="1100" b="1"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endParaRPr lang="zh-TW" altLang="en-US" sz="1100" b="1" kern="1200">
            <a:latin typeface="Times New Roman" panose="02020603050405020304" pitchFamily="18" charset="0"/>
            <a:cs typeface="Times New Roman" panose="02020603050405020304" pitchFamily="18" charset="0"/>
          </a:endParaRPr>
        </a:p>
      </dsp:txBody>
      <dsp:txXfrm rot="-5400000">
        <a:off x="2" y="2907574"/>
        <a:ext cx="921743" cy="395034"/>
      </dsp:txXfrm>
    </dsp:sp>
    <dsp:sp modelId="{394D0C4F-EEB6-49A5-A32E-A6FBC4184C7E}">
      <dsp:nvSpPr>
        <dsp:cNvPr id="0" name=""/>
        <dsp:cNvSpPr/>
      </dsp:nvSpPr>
      <dsp:spPr>
        <a:xfrm rot="5400000">
          <a:off x="3105776" y="262670"/>
          <a:ext cx="85635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ordered 25% tariffs on steel imports and 10% on aluminum from all suppliers.</a:t>
          </a:r>
          <a:endParaRPr lang="zh-TW" altLang="en-US" sz="1100" kern="1200">
            <a:latin typeface="Times New Roman" panose="02020603050405020304" pitchFamily="18" charset="0"/>
            <a:cs typeface="Times New Roman" panose="02020603050405020304" pitchFamily="18" charset="0"/>
          </a:endParaRPr>
        </a:p>
      </dsp:txBody>
      <dsp:txXfrm rot="-5400000">
        <a:off x="921743" y="2488507"/>
        <a:ext cx="5182617" cy="772747"/>
      </dsp:txXfrm>
    </dsp:sp>
    <dsp:sp modelId="{3B4C33C6-DDA9-4415-B7C2-266DE23233DF}">
      <dsp:nvSpPr>
        <dsp:cNvPr id="0" name=""/>
        <dsp:cNvSpPr/>
      </dsp:nvSpPr>
      <dsp:spPr>
        <a:xfrm rot="5400000">
          <a:off x="-197516" y="3865358"/>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April 2, </a:t>
          </a:r>
        </a:p>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2018</a:t>
          </a:r>
          <a:endParaRPr lang="zh-TW" altLang="en-US" sz="1100" b="1" kern="1200">
            <a:latin typeface="Times New Roman" panose="02020603050405020304" pitchFamily="18" charset="0"/>
            <a:cs typeface="Times New Roman" panose="02020603050405020304" pitchFamily="18" charset="0"/>
          </a:endParaRPr>
        </a:p>
      </dsp:txBody>
      <dsp:txXfrm rot="-5400000">
        <a:off x="2" y="4128713"/>
        <a:ext cx="921743" cy="395034"/>
      </dsp:txXfrm>
    </dsp:sp>
    <dsp:sp modelId="{F4EC7F42-3AC6-4C02-90CC-A85474C05D68}">
      <dsp:nvSpPr>
        <dsp:cNvPr id="0" name=""/>
        <dsp:cNvSpPr/>
      </dsp:nvSpPr>
      <dsp:spPr>
        <a:xfrm rot="5400000">
          <a:off x="3106001" y="1483583"/>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imposed tariffs of up to 25% on 128 U.S. products.</a:t>
          </a:r>
          <a:endParaRPr lang="zh-TW" altLang="en-US" sz="1100" kern="1200">
            <a:latin typeface="Times New Roman" panose="02020603050405020304" pitchFamily="18" charset="0"/>
            <a:cs typeface="Times New Roman" panose="02020603050405020304" pitchFamily="18" charset="0"/>
          </a:endParaRPr>
        </a:p>
      </dsp:txBody>
      <dsp:txXfrm rot="-5400000">
        <a:off x="921743" y="3709623"/>
        <a:ext cx="5182639" cy="772341"/>
      </dsp:txXfrm>
    </dsp:sp>
    <dsp:sp modelId="{66C394D9-2AEB-4130-A55B-EF0043B95BCB}">
      <dsp:nvSpPr>
        <dsp:cNvPr id="0" name=""/>
        <dsp:cNvSpPr/>
      </dsp:nvSpPr>
      <dsp:spPr>
        <a:xfrm rot="5400000">
          <a:off x="-197516" y="5086497"/>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altLang="zh-HK" sz="1100" b="1" kern="1200" dirty="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April 3, </a:t>
          </a:r>
        </a:p>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2018</a:t>
          </a:r>
          <a:endParaRPr lang="zh-TW" altLang="zh-TW" sz="1100" b="1"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endParaRPr lang="zh-TW" altLang="en-US" sz="1100" b="1" kern="1200">
            <a:latin typeface="Times New Roman" panose="02020603050405020304" pitchFamily="18" charset="0"/>
            <a:cs typeface="Times New Roman" panose="02020603050405020304" pitchFamily="18" charset="0"/>
          </a:endParaRPr>
        </a:p>
      </dsp:txBody>
      <dsp:txXfrm rot="-5400000">
        <a:off x="2" y="5349852"/>
        <a:ext cx="921743" cy="395034"/>
      </dsp:txXfrm>
    </dsp:sp>
    <dsp:sp modelId="{E9EB3113-F856-43DD-96E9-22C78EDF9FFF}">
      <dsp:nvSpPr>
        <dsp:cNvPr id="0" name=""/>
        <dsp:cNvSpPr/>
      </dsp:nvSpPr>
      <dsp:spPr>
        <a:xfrm rot="5400000">
          <a:off x="3106001" y="270472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detailed a list of 1,333 Chinese goods, valued at US$ 50 billion, to be subject to an additional 25% tariff. China retaliated immediately with reciprocal tariffs on a list of American goods of equal value, matching US threats on a dollar-for-dollar basis.</a:t>
          </a:r>
          <a:endParaRPr lang="zh-TW" altLang="en-US" sz="1100" kern="1200">
            <a:latin typeface="Times New Roman" panose="02020603050405020304" pitchFamily="18" charset="0"/>
            <a:cs typeface="Times New Roman" panose="02020603050405020304" pitchFamily="18" charset="0"/>
          </a:endParaRPr>
        </a:p>
      </dsp:txBody>
      <dsp:txXfrm rot="-5400000">
        <a:off x="921743" y="4930762"/>
        <a:ext cx="5182639" cy="772341"/>
      </dsp:txXfrm>
    </dsp:sp>
    <dsp:sp modelId="{DEF705A2-9458-4349-ADB3-056C11B08DEB}">
      <dsp:nvSpPr>
        <dsp:cNvPr id="0" name=""/>
        <dsp:cNvSpPr/>
      </dsp:nvSpPr>
      <dsp:spPr>
        <a:xfrm rot="5400000">
          <a:off x="-197516" y="6307635"/>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April 4, 2018</a:t>
          </a:r>
          <a:endParaRPr lang="zh-TW" altLang="en-US" sz="1100" b="1" kern="1200">
            <a:latin typeface="Times New Roman" panose="02020603050405020304" pitchFamily="18" charset="0"/>
            <a:cs typeface="Times New Roman" panose="02020603050405020304" pitchFamily="18" charset="0"/>
          </a:endParaRPr>
        </a:p>
      </dsp:txBody>
      <dsp:txXfrm rot="-5400000">
        <a:off x="2" y="6570990"/>
        <a:ext cx="921743" cy="395034"/>
      </dsp:txXfrm>
    </dsp:sp>
    <dsp:sp modelId="{674B2F09-DE14-44E9-A47E-7750C1CE7379}">
      <dsp:nvSpPr>
        <dsp:cNvPr id="0" name=""/>
        <dsp:cNvSpPr/>
      </dsp:nvSpPr>
      <dsp:spPr>
        <a:xfrm rot="5400000">
          <a:off x="3106001" y="392586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responded with plans for retaliatory tariffs on about $50 billion of U.S. imports.</a:t>
          </a:r>
          <a:endParaRPr lang="zh-TW" altLang="en-US" sz="1100" kern="1200">
            <a:latin typeface="Times New Roman" panose="02020603050405020304" pitchFamily="18" charset="0"/>
            <a:cs typeface="Times New Roman" panose="02020603050405020304" pitchFamily="18" charset="0"/>
          </a:endParaRPr>
        </a:p>
      </dsp:txBody>
      <dsp:txXfrm rot="-5400000">
        <a:off x="921743" y="6151901"/>
        <a:ext cx="5182639" cy="772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709" y="198507"/>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June 15, 2018</a:t>
          </a:r>
          <a:endParaRPr lang="zh-TW" altLang="en-US" sz="1100" b="1" kern="1200">
            <a:latin typeface="Times New Roman" panose="02020603050405020304" pitchFamily="18" charset="0"/>
            <a:cs typeface="Times New Roman" panose="02020603050405020304" pitchFamily="18" charset="0"/>
          </a:endParaRPr>
        </a:p>
      </dsp:txBody>
      <dsp:txXfrm rot="-5400000">
        <a:off x="1" y="462121"/>
        <a:ext cx="922645" cy="395419"/>
      </dsp:txXfrm>
    </dsp:sp>
    <dsp:sp modelId="{17D9950B-860C-4D21-9D9F-4FE8DC33FED5}">
      <dsp:nvSpPr>
        <dsp:cNvPr id="0" name=""/>
        <dsp:cNvSpPr/>
      </dsp:nvSpPr>
      <dsp:spPr>
        <a:xfrm rot="5400000">
          <a:off x="3106034" y="-2182591"/>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set an effective date of July 6 for 25% levies on $34 billion of Chinese imports. It said 25% tariffs would also kick in on an additional $16 billion of goods after a public comment period. China responded in kind with tariffs on $34 billion of U.S. goods.</a:t>
          </a:r>
          <a:endParaRPr lang="zh-TW" altLang="en-US" sz="1100" kern="1200">
            <a:latin typeface="Times New Roman" panose="02020603050405020304" pitchFamily="18" charset="0"/>
            <a:cs typeface="Times New Roman" panose="02020603050405020304" pitchFamily="18" charset="0"/>
          </a:endParaRPr>
        </a:p>
      </dsp:txBody>
      <dsp:txXfrm rot="-5400000">
        <a:off x="922646" y="42620"/>
        <a:ext cx="5181696" cy="773095"/>
      </dsp:txXfrm>
    </dsp:sp>
    <dsp:sp modelId="{DA8DC236-ABA2-4509-8F30-4FD028ED2D97}">
      <dsp:nvSpPr>
        <dsp:cNvPr id="0" name=""/>
        <dsp:cNvSpPr/>
      </dsp:nvSpPr>
      <dsp:spPr>
        <a:xfrm rot="5400000">
          <a:off x="-197709" y="1420839"/>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July 10, 2018</a:t>
          </a:r>
          <a:endParaRPr lang="zh-TW" altLang="en-US" sz="1100" b="1" kern="1200">
            <a:latin typeface="Times New Roman" panose="02020603050405020304" pitchFamily="18" charset="0"/>
            <a:cs typeface="Times New Roman" panose="02020603050405020304" pitchFamily="18" charset="0"/>
          </a:endParaRPr>
        </a:p>
      </dsp:txBody>
      <dsp:txXfrm rot="-5400000">
        <a:off x="1" y="1684453"/>
        <a:ext cx="922645" cy="395419"/>
      </dsp:txXfrm>
    </dsp:sp>
    <dsp:sp modelId="{1A983629-9529-4879-82B4-31E415707A5E}">
      <dsp:nvSpPr>
        <dsp:cNvPr id="0" name=""/>
        <dsp:cNvSpPr/>
      </dsp:nvSpPr>
      <dsp:spPr>
        <a:xfrm rot="5400000">
          <a:off x="3106034" y="-960258"/>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United States unveiled plans for 10% tariffs on $200 billion of Chinese imports.</a:t>
          </a:r>
          <a:endParaRPr lang="zh-TW" altLang="en-US" sz="1100" kern="1200">
            <a:latin typeface="Times New Roman" panose="02020603050405020304" pitchFamily="18" charset="0"/>
            <a:cs typeface="Times New Roman" panose="02020603050405020304" pitchFamily="18" charset="0"/>
          </a:endParaRPr>
        </a:p>
      </dsp:txBody>
      <dsp:txXfrm rot="-5400000">
        <a:off x="922646" y="1264953"/>
        <a:ext cx="5181696" cy="773095"/>
      </dsp:txXfrm>
    </dsp:sp>
    <dsp:sp modelId="{DEDFA68C-90AD-42D9-8793-E034915E4654}">
      <dsp:nvSpPr>
        <dsp:cNvPr id="0" name=""/>
        <dsp:cNvSpPr/>
      </dsp:nvSpPr>
      <dsp:spPr>
        <a:xfrm rot="5400000">
          <a:off x="-197709" y="2643172"/>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1, 2018</a:t>
          </a:r>
          <a:endParaRPr lang="zh-TW" altLang="en-US" sz="1100" b="1" kern="1200">
            <a:latin typeface="Times New Roman" panose="02020603050405020304" pitchFamily="18" charset="0"/>
            <a:cs typeface="Times New Roman" panose="02020603050405020304" pitchFamily="18" charset="0"/>
          </a:endParaRPr>
        </a:p>
      </dsp:txBody>
      <dsp:txXfrm rot="-5400000">
        <a:off x="1" y="2906786"/>
        <a:ext cx="922645" cy="395419"/>
      </dsp:txXfrm>
    </dsp:sp>
    <dsp:sp modelId="{9B63472B-D04B-4EB6-B318-35C7C639403D}">
      <dsp:nvSpPr>
        <dsp:cNvPr id="0" name=""/>
        <dsp:cNvSpPr/>
      </dsp:nvSpPr>
      <dsp:spPr>
        <a:xfrm rot="5400000">
          <a:off x="3106034" y="262073"/>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ordered the United States Trade Representative (USTR) to increase the tariffs on $200 billion of Chinese imports to 25% from the originally proposed 10%.</a:t>
          </a:r>
          <a:endParaRPr lang="zh-TW" altLang="en-US" sz="1100" kern="1200">
            <a:latin typeface="Times New Roman" panose="02020603050405020304" pitchFamily="18" charset="0"/>
            <a:cs typeface="Times New Roman" panose="02020603050405020304" pitchFamily="18" charset="0"/>
          </a:endParaRPr>
        </a:p>
      </dsp:txBody>
      <dsp:txXfrm rot="-5400000">
        <a:off x="922646" y="2487285"/>
        <a:ext cx="5181696" cy="773095"/>
      </dsp:txXfrm>
    </dsp:sp>
    <dsp:sp modelId="{59F2B7B9-4A2D-4227-904F-EE4830B850AD}">
      <dsp:nvSpPr>
        <dsp:cNvPr id="0" name=""/>
        <dsp:cNvSpPr/>
      </dsp:nvSpPr>
      <dsp:spPr>
        <a:xfrm rot="5400000">
          <a:off x="-197709" y="3865504"/>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7, 2018</a:t>
          </a:r>
          <a:endParaRPr lang="zh-TW" altLang="en-US" sz="1100" b="1" kern="1200">
            <a:latin typeface="Times New Roman" panose="02020603050405020304" pitchFamily="18" charset="0"/>
            <a:cs typeface="Times New Roman" panose="02020603050405020304" pitchFamily="18" charset="0"/>
          </a:endParaRPr>
        </a:p>
      </dsp:txBody>
      <dsp:txXfrm rot="-5400000">
        <a:off x="1" y="4129118"/>
        <a:ext cx="922645" cy="395419"/>
      </dsp:txXfrm>
    </dsp:sp>
    <dsp:sp modelId="{55E232EF-9828-4795-AFFE-DBC3A410DF0B}">
      <dsp:nvSpPr>
        <dsp:cNvPr id="0" name=""/>
        <dsp:cNvSpPr/>
      </dsp:nvSpPr>
      <dsp:spPr>
        <a:xfrm rot="5400000">
          <a:off x="3106034" y="1484405"/>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released the list of $16 billion of Chinese goods to be subject to 25% tariffs. China retaliated with 25% duties on $16 billion of U.S. goods.</a:t>
          </a:r>
          <a:endParaRPr lang="zh-TW" altLang="en-US" sz="1100" kern="1200">
            <a:latin typeface="Times New Roman" panose="02020603050405020304" pitchFamily="18" charset="0"/>
            <a:cs typeface="Times New Roman" panose="02020603050405020304" pitchFamily="18" charset="0"/>
          </a:endParaRPr>
        </a:p>
      </dsp:txBody>
      <dsp:txXfrm rot="-5400000">
        <a:off x="922646" y="3709617"/>
        <a:ext cx="5181696" cy="773095"/>
      </dsp:txXfrm>
    </dsp:sp>
    <dsp:sp modelId="{8AA1A384-A2FE-4BBD-87C8-4BE2D97A4890}">
      <dsp:nvSpPr>
        <dsp:cNvPr id="0" name=""/>
        <dsp:cNvSpPr/>
      </dsp:nvSpPr>
      <dsp:spPr>
        <a:xfrm rot="5400000">
          <a:off x="-197709" y="5087837"/>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7, 2018</a:t>
          </a:r>
          <a:endParaRPr lang="zh-TW" altLang="en-US" sz="1100" b="1" kern="1200">
            <a:latin typeface="Times New Roman" panose="02020603050405020304" pitchFamily="18" charset="0"/>
            <a:cs typeface="Times New Roman" panose="02020603050405020304" pitchFamily="18" charset="0"/>
          </a:endParaRPr>
        </a:p>
      </dsp:txBody>
      <dsp:txXfrm rot="-5400000">
        <a:off x="1" y="5351451"/>
        <a:ext cx="922645" cy="395419"/>
      </dsp:txXfrm>
    </dsp:sp>
    <dsp:sp modelId="{566436CB-F114-48CD-B8EB-1915AD0D3A1E}">
      <dsp:nvSpPr>
        <dsp:cNvPr id="0" name=""/>
        <dsp:cNvSpPr/>
      </dsp:nvSpPr>
      <dsp:spPr>
        <a:xfrm rot="5400000">
          <a:off x="3106034" y="2706738"/>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threatened tariffs on $267 billion more of imports from China.</a:t>
          </a:r>
          <a:endParaRPr lang="zh-TW" altLang="en-US" sz="1100" kern="1200">
            <a:latin typeface="Times New Roman" panose="02020603050405020304" pitchFamily="18" charset="0"/>
            <a:cs typeface="Times New Roman" panose="02020603050405020304" pitchFamily="18" charset="0"/>
          </a:endParaRPr>
        </a:p>
      </dsp:txBody>
      <dsp:txXfrm rot="-5400000">
        <a:off x="922646" y="4931950"/>
        <a:ext cx="5181696" cy="773095"/>
      </dsp:txXfrm>
    </dsp:sp>
    <dsp:sp modelId="{6C67A7A3-4EFC-41BB-8B65-25FFF6CD11AD}">
      <dsp:nvSpPr>
        <dsp:cNvPr id="0" name=""/>
        <dsp:cNvSpPr/>
      </dsp:nvSpPr>
      <dsp:spPr>
        <a:xfrm rot="5400000">
          <a:off x="-197709" y="6310169"/>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24, 2018</a:t>
          </a:r>
          <a:endParaRPr lang="zh-TW" altLang="en-US" sz="1100" b="1" kern="1200">
            <a:latin typeface="Times New Roman" panose="02020603050405020304" pitchFamily="18" charset="0"/>
            <a:cs typeface="Times New Roman" panose="02020603050405020304" pitchFamily="18" charset="0"/>
          </a:endParaRPr>
        </a:p>
      </dsp:txBody>
      <dsp:txXfrm rot="-5400000">
        <a:off x="1" y="6573783"/>
        <a:ext cx="922645" cy="395419"/>
      </dsp:txXfrm>
    </dsp:sp>
    <dsp:sp modelId="{86B7FC60-6AB8-4D25-854D-AF29220FB3F2}">
      <dsp:nvSpPr>
        <dsp:cNvPr id="0" name=""/>
        <dsp:cNvSpPr/>
      </dsp:nvSpPr>
      <dsp:spPr>
        <a:xfrm rot="5400000">
          <a:off x="3106034" y="3929070"/>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implemented 10% tariffs on $200 billion of imports from China. The administration said the rate will increase to 25% on January 1, 2019. China retaliated with duties of its own on $60 billion of U.S. goods.</a:t>
          </a:r>
          <a:endParaRPr lang="zh-TW" altLang="en-US" sz="1100" kern="1200">
            <a:latin typeface="Times New Roman" panose="02020603050405020304" pitchFamily="18" charset="0"/>
            <a:cs typeface="Times New Roman" panose="02020603050405020304" pitchFamily="18" charset="0"/>
          </a:endParaRPr>
        </a:p>
      </dsp:txBody>
      <dsp:txXfrm rot="-5400000">
        <a:off x="922646" y="6154282"/>
        <a:ext cx="5181696" cy="7730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346" y="21682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December 1, 2018</a:t>
          </a:r>
          <a:endParaRPr lang="zh-TW" altLang="en-US" sz="1100" b="1" kern="1200">
            <a:latin typeface="Times New Roman" panose="02020603050405020304" pitchFamily="18" charset="0"/>
            <a:cs typeface="Times New Roman" panose="02020603050405020304" pitchFamily="18" charset="0"/>
          </a:endParaRPr>
        </a:p>
      </dsp:txBody>
      <dsp:txXfrm rot="-5400000">
        <a:off x="1" y="505291"/>
        <a:ext cx="1009615" cy="432693"/>
      </dsp:txXfrm>
    </dsp:sp>
    <dsp:sp modelId="{17D9950B-860C-4D21-9D9F-4FE8DC33FED5}">
      <dsp:nvSpPr>
        <dsp:cNvPr id="0" name=""/>
        <dsp:cNvSpPr/>
      </dsp:nvSpPr>
      <dsp:spPr>
        <a:xfrm rot="5400000">
          <a:off x="3109140" y="-209904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and China agreed on a 90-day halt to new tariffs. Donald Trump agreed to put off the January 1 scheduled increase on tariffs on $200 billion of Chinese goods until early March while talks between the two countries continued. China agreed to buy a “very substantial” amount of U.S. products.</a:t>
          </a:r>
          <a:endParaRPr lang="zh-TW" altLang="en-US" sz="1100" kern="1200">
            <a:latin typeface="Times New Roman" panose="02020603050405020304" pitchFamily="18" charset="0"/>
            <a:cs typeface="Times New Roman" panose="02020603050405020304" pitchFamily="18" charset="0"/>
          </a:endParaRPr>
        </a:p>
      </dsp:txBody>
      <dsp:txXfrm rot="-5400000">
        <a:off x="1009616" y="46249"/>
        <a:ext cx="5090784" cy="845970"/>
      </dsp:txXfrm>
    </dsp:sp>
    <dsp:sp modelId="{770783AC-38BB-4165-A8C4-242DD0677868}">
      <dsp:nvSpPr>
        <dsp:cNvPr id="0" name=""/>
        <dsp:cNvSpPr/>
      </dsp:nvSpPr>
      <dsp:spPr>
        <a:xfrm rot="5400000">
          <a:off x="-216346" y="1554382"/>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February 24, 2019</a:t>
          </a:r>
          <a:endParaRPr lang="zh-TW" altLang="en-US" sz="1100" b="1" kern="1200">
            <a:latin typeface="Times New Roman" panose="02020603050405020304" pitchFamily="18" charset="0"/>
            <a:cs typeface="Times New Roman" panose="02020603050405020304" pitchFamily="18" charset="0"/>
          </a:endParaRPr>
        </a:p>
      </dsp:txBody>
      <dsp:txXfrm rot="-5400000">
        <a:off x="1" y="1842844"/>
        <a:ext cx="1009615" cy="432693"/>
      </dsp:txXfrm>
    </dsp:sp>
    <dsp:sp modelId="{2AD28EA1-AA6F-4FD7-B541-3538432D1C77}">
      <dsp:nvSpPr>
        <dsp:cNvPr id="0" name=""/>
        <dsp:cNvSpPr/>
      </dsp:nvSpPr>
      <dsp:spPr>
        <a:xfrm rot="5400000">
          <a:off x="3109140" y="-76148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extended the March 1 deadline, leaving the tariffs on $200 billion of Chinese goods at 10% on an open-ended basis.</a:t>
          </a:r>
          <a:endParaRPr lang="zh-TW" altLang="en-US" sz="1100" kern="1200">
            <a:latin typeface="Times New Roman" panose="02020603050405020304" pitchFamily="18" charset="0"/>
            <a:cs typeface="Times New Roman" panose="02020603050405020304" pitchFamily="18" charset="0"/>
          </a:endParaRPr>
        </a:p>
      </dsp:txBody>
      <dsp:txXfrm rot="-5400000">
        <a:off x="1009616" y="1383801"/>
        <a:ext cx="5090784" cy="845970"/>
      </dsp:txXfrm>
    </dsp:sp>
    <dsp:sp modelId="{838AC362-21BB-4978-BDAF-37746218272C}">
      <dsp:nvSpPr>
        <dsp:cNvPr id="0" name=""/>
        <dsp:cNvSpPr/>
      </dsp:nvSpPr>
      <dsp:spPr>
        <a:xfrm rot="5400000">
          <a:off x="-216346" y="2891934"/>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May 8,</a:t>
          </a:r>
        </a:p>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 2019</a:t>
          </a:r>
          <a:endParaRPr lang="zh-TW" altLang="en-US" sz="1100" b="1" kern="1200">
            <a:latin typeface="Times New Roman" panose="02020603050405020304" pitchFamily="18" charset="0"/>
            <a:cs typeface="Times New Roman" panose="02020603050405020304" pitchFamily="18" charset="0"/>
          </a:endParaRPr>
        </a:p>
      </dsp:txBody>
      <dsp:txXfrm rot="-5400000">
        <a:off x="1" y="3180396"/>
        <a:ext cx="1009615" cy="432693"/>
      </dsp:txXfrm>
    </dsp:sp>
    <dsp:sp modelId="{A924A259-638F-44F6-B70D-1B8646855C4E}">
      <dsp:nvSpPr>
        <dsp:cNvPr id="0" name=""/>
        <dsp:cNvSpPr/>
      </dsp:nvSpPr>
      <dsp:spPr>
        <a:xfrm rot="5400000">
          <a:off x="3109140" y="576063"/>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Trump administration gave formal notice of its intent to raise tariffs from 10% on $200 billion of imports from China to 25%, effective from May 10.</a:t>
          </a:r>
          <a:endParaRPr lang="zh-TW" altLang="en-US" sz="1100" kern="1200">
            <a:latin typeface="Times New Roman" panose="02020603050405020304" pitchFamily="18" charset="0"/>
            <a:cs typeface="Times New Roman" panose="02020603050405020304" pitchFamily="18" charset="0"/>
          </a:endParaRPr>
        </a:p>
      </dsp:txBody>
      <dsp:txXfrm rot="-5400000">
        <a:off x="1009616" y="2721353"/>
        <a:ext cx="5090784" cy="845970"/>
      </dsp:txXfrm>
    </dsp:sp>
    <dsp:sp modelId="{3AC0CA3D-242E-4E6E-9515-386E21DA3F9B}">
      <dsp:nvSpPr>
        <dsp:cNvPr id="0" name=""/>
        <dsp:cNvSpPr/>
      </dsp:nvSpPr>
      <dsp:spPr>
        <a:xfrm rot="5400000">
          <a:off x="-216346" y="4229486"/>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June 18, 2019</a:t>
          </a:r>
          <a:endParaRPr lang="zh-TW" altLang="en-US" sz="1100" b="1" kern="1200">
            <a:latin typeface="Times New Roman" panose="02020603050405020304" pitchFamily="18" charset="0"/>
            <a:cs typeface="Times New Roman" panose="02020603050405020304" pitchFamily="18" charset="0"/>
          </a:endParaRPr>
        </a:p>
      </dsp:txBody>
      <dsp:txXfrm rot="-5400000">
        <a:off x="1" y="4517948"/>
        <a:ext cx="1009615" cy="432693"/>
      </dsp:txXfrm>
    </dsp:sp>
    <dsp:sp modelId="{704E6A10-09A1-4132-B6D9-DDCB333A3CAC}">
      <dsp:nvSpPr>
        <dsp:cNvPr id="0" name=""/>
        <dsp:cNvSpPr/>
      </dsp:nvSpPr>
      <dsp:spPr>
        <a:xfrm rot="5400000">
          <a:off x="3109140" y="1913616"/>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and Xi spoke by phone. The two sides agreed to rekindle trade talks ahead of a planned meeting between the two leaders scheduled for the Group of 20 (G20) summit in Japan at the end of June.</a:t>
          </a:r>
          <a:endParaRPr lang="zh-TW" altLang="en-US" sz="1100" kern="1200">
            <a:latin typeface="Times New Roman" panose="02020603050405020304" pitchFamily="18" charset="0"/>
            <a:cs typeface="Times New Roman" panose="02020603050405020304" pitchFamily="18" charset="0"/>
          </a:endParaRPr>
        </a:p>
      </dsp:txBody>
      <dsp:txXfrm rot="-5400000">
        <a:off x="1009616" y="4058906"/>
        <a:ext cx="5090784" cy="845970"/>
      </dsp:txXfrm>
    </dsp:sp>
    <dsp:sp modelId="{EF528F91-5AFF-40B1-9DD3-8B9A69067300}">
      <dsp:nvSpPr>
        <dsp:cNvPr id="0" name=""/>
        <dsp:cNvSpPr/>
      </dsp:nvSpPr>
      <dsp:spPr>
        <a:xfrm rot="5400000">
          <a:off x="-216346" y="556703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June 18, 2019</a:t>
          </a:r>
          <a:endParaRPr lang="zh-TW" altLang="en-US" sz="1100" b="1" kern="1200">
            <a:latin typeface="Times New Roman" panose="02020603050405020304" pitchFamily="18" charset="0"/>
            <a:cs typeface="Times New Roman" panose="02020603050405020304" pitchFamily="18" charset="0"/>
          </a:endParaRPr>
        </a:p>
      </dsp:txBody>
      <dsp:txXfrm rot="-5400000">
        <a:off x="1" y="5855501"/>
        <a:ext cx="1009615" cy="432693"/>
      </dsp:txXfrm>
    </dsp:sp>
    <dsp:sp modelId="{071DB9F7-9277-4802-9EB1-7865403DA008}">
      <dsp:nvSpPr>
        <dsp:cNvPr id="0" name=""/>
        <dsp:cNvSpPr/>
      </dsp:nvSpPr>
      <dsp:spPr>
        <a:xfrm rot="5400000">
          <a:off x="3109140" y="325116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At the G20 meeting in Osaka, the United States and China formally agreed to restart trade talks after concessions from both sides. Trump agreed to no new tariffs and an easing of restrictions on Chinese telecom powerhouse Huawei Technologies Co. Ltd. Reciprocally, China agreed to unspecified new purchases of U.S. farm products.</a:t>
          </a:r>
          <a:endParaRPr lang="zh-TW" altLang="en-US" sz="1100" kern="1200">
            <a:latin typeface="Times New Roman" panose="02020603050405020304" pitchFamily="18" charset="0"/>
            <a:cs typeface="Times New Roman" panose="02020603050405020304" pitchFamily="18" charset="0"/>
          </a:endParaRPr>
        </a:p>
      </dsp:txBody>
      <dsp:txXfrm rot="-5400000">
        <a:off x="1009616" y="5396458"/>
        <a:ext cx="5090784" cy="845970"/>
      </dsp:txXfrm>
    </dsp:sp>
    <dsp:sp modelId="{F10DE023-0452-49DB-BAE9-B5016BFF7188}">
      <dsp:nvSpPr>
        <dsp:cNvPr id="0" name=""/>
        <dsp:cNvSpPr/>
      </dsp:nvSpPr>
      <dsp:spPr>
        <a:xfrm rot="5400000">
          <a:off x="-216346" y="6904591"/>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1, 2019</a:t>
          </a:r>
          <a:endParaRPr lang="zh-TW" altLang="en-US" sz="1100" b="1" kern="1200">
            <a:latin typeface="Times New Roman" panose="02020603050405020304" pitchFamily="18" charset="0"/>
            <a:cs typeface="Times New Roman" panose="02020603050405020304" pitchFamily="18" charset="0"/>
          </a:endParaRPr>
        </a:p>
      </dsp:txBody>
      <dsp:txXfrm rot="-5400000">
        <a:off x="1" y="7193053"/>
        <a:ext cx="1009615" cy="432693"/>
      </dsp:txXfrm>
    </dsp:sp>
    <dsp:sp modelId="{CEC6F19E-E0BF-4873-873C-08BE3D43B670}">
      <dsp:nvSpPr>
        <dsp:cNvPr id="0" name=""/>
        <dsp:cNvSpPr/>
      </dsp:nvSpPr>
      <dsp:spPr>
        <a:xfrm rot="5400000">
          <a:off x="3109140" y="458872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accused China of not fulfilling the promise to buy more U.S. farm products, and announced 10% tariffs on $300 billion worth of Chinese imports, in addition to the 25% already levied on $250 billion worth of Chinese goods. Trump indicated that the trade talks would continue despite the new tariffs, and that the rate could further be increased above 25 percent in stages.</a:t>
          </a:r>
          <a:endParaRPr lang="zh-TW" altLang="en-US" sz="1100" kern="1200">
            <a:latin typeface="Times New Roman" panose="02020603050405020304" pitchFamily="18" charset="0"/>
            <a:cs typeface="Times New Roman" panose="02020603050405020304" pitchFamily="18" charset="0"/>
          </a:endParaRPr>
        </a:p>
      </dsp:txBody>
      <dsp:txXfrm rot="-5400000">
        <a:off x="1009616" y="6734010"/>
        <a:ext cx="5090784" cy="8459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346" y="21682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6, 2019</a:t>
          </a:r>
          <a:endParaRPr lang="zh-TW" altLang="en-US" sz="1100" b="1" kern="1200">
            <a:latin typeface="Times New Roman" panose="02020603050405020304" pitchFamily="18" charset="0"/>
            <a:cs typeface="Times New Roman" panose="02020603050405020304" pitchFamily="18" charset="0"/>
          </a:endParaRPr>
        </a:p>
      </dsp:txBody>
      <dsp:txXfrm rot="-5400000">
        <a:off x="1" y="505291"/>
        <a:ext cx="1009615" cy="432693"/>
      </dsp:txXfrm>
    </dsp:sp>
    <dsp:sp modelId="{17D9950B-860C-4D21-9D9F-4FE8DC33FED5}">
      <dsp:nvSpPr>
        <dsp:cNvPr id="0" name=""/>
        <dsp:cNvSpPr/>
      </dsp:nvSpPr>
      <dsp:spPr>
        <a:xfrm rot="5400000">
          <a:off x="3109140" y="-209904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People’s Bank of China indicated that Beijing had not and would not use the yuan in association with the trade frictions.</a:t>
          </a:r>
          <a:endParaRPr lang="zh-TW" altLang="en-US" sz="1100" kern="1200">
            <a:latin typeface="Times New Roman" panose="02020603050405020304" pitchFamily="18" charset="0"/>
            <a:cs typeface="Times New Roman" panose="02020603050405020304" pitchFamily="18" charset="0"/>
          </a:endParaRPr>
        </a:p>
      </dsp:txBody>
      <dsp:txXfrm rot="-5400000">
        <a:off x="1009616" y="46249"/>
        <a:ext cx="5090784" cy="845970"/>
      </dsp:txXfrm>
    </dsp:sp>
    <dsp:sp modelId="{4CD45976-1C73-4327-92DB-051C81A92F8E}">
      <dsp:nvSpPr>
        <dsp:cNvPr id="0" name=""/>
        <dsp:cNvSpPr/>
      </dsp:nvSpPr>
      <dsp:spPr>
        <a:xfrm rot="5400000">
          <a:off x="-216346" y="1554382"/>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9, 2019</a:t>
          </a:r>
          <a:endParaRPr lang="zh-TW" altLang="en-US" sz="1100" b="1" kern="1200">
            <a:latin typeface="Times New Roman" panose="02020603050405020304" pitchFamily="18" charset="0"/>
            <a:cs typeface="Times New Roman" panose="02020603050405020304" pitchFamily="18" charset="0"/>
          </a:endParaRPr>
        </a:p>
      </dsp:txBody>
      <dsp:txXfrm rot="-5400000">
        <a:off x="1" y="1842844"/>
        <a:ext cx="1009615" cy="432693"/>
      </dsp:txXfrm>
    </dsp:sp>
    <dsp:sp modelId="{534F2D90-7CE5-4E9D-9CA3-69FAD3A234DF}">
      <dsp:nvSpPr>
        <dsp:cNvPr id="0" name=""/>
        <dsp:cNvSpPr/>
      </dsp:nvSpPr>
      <dsp:spPr>
        <a:xfrm rot="5400000">
          <a:off x="3109140" y="-76148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indicated that he was not in a position to make a deal with Beijing and might cancel in-person trade talks with China scheduled to be held in Washington on September. </a:t>
          </a:r>
          <a:endParaRPr lang="zh-TW" altLang="en-US" sz="1100" kern="1200">
            <a:latin typeface="Times New Roman" panose="02020603050405020304" pitchFamily="18" charset="0"/>
            <a:cs typeface="Times New Roman" panose="02020603050405020304" pitchFamily="18" charset="0"/>
          </a:endParaRPr>
        </a:p>
      </dsp:txBody>
      <dsp:txXfrm rot="-5400000">
        <a:off x="1009616" y="1383801"/>
        <a:ext cx="5090784" cy="845970"/>
      </dsp:txXfrm>
    </dsp:sp>
    <dsp:sp modelId="{56411C2D-DA6C-4791-BF5C-054B7CAA9775}">
      <dsp:nvSpPr>
        <dsp:cNvPr id="0" name=""/>
        <dsp:cNvSpPr/>
      </dsp:nvSpPr>
      <dsp:spPr>
        <a:xfrm rot="5400000">
          <a:off x="-216346" y="2891934"/>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23, 2019</a:t>
          </a:r>
          <a:endParaRPr lang="zh-TW" altLang="en-US" sz="1100" b="1" kern="1200">
            <a:latin typeface="Times New Roman" panose="02020603050405020304" pitchFamily="18" charset="0"/>
            <a:cs typeface="Times New Roman" panose="02020603050405020304" pitchFamily="18" charset="0"/>
          </a:endParaRPr>
        </a:p>
      </dsp:txBody>
      <dsp:txXfrm rot="-5400000">
        <a:off x="1" y="3180396"/>
        <a:ext cx="1009615" cy="432693"/>
      </dsp:txXfrm>
    </dsp:sp>
    <dsp:sp modelId="{68F4C0EB-4104-45B5-BAA4-7009131B681B}">
      <dsp:nvSpPr>
        <dsp:cNvPr id="0" name=""/>
        <dsp:cNvSpPr/>
      </dsp:nvSpPr>
      <dsp:spPr>
        <a:xfrm rot="5400000">
          <a:off x="3109140" y="576063"/>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announced that it would impose additional retaliatory tariffs against about $75 billion worth of U.S. goods, putting as much as an extra 10% on top of existing rates in response to the U.S. tariffs announced earlier in August.</a:t>
          </a:r>
          <a:endParaRPr lang="zh-TW" altLang="en-US" sz="1100" kern="1200">
            <a:latin typeface="Times New Roman" panose="02020603050405020304" pitchFamily="18" charset="0"/>
            <a:cs typeface="Times New Roman" panose="02020603050405020304" pitchFamily="18" charset="0"/>
          </a:endParaRPr>
        </a:p>
      </dsp:txBody>
      <dsp:txXfrm rot="-5400000">
        <a:off x="1009616" y="2721353"/>
        <a:ext cx="5090784" cy="845970"/>
      </dsp:txXfrm>
    </dsp:sp>
    <dsp:sp modelId="{372FC175-0582-4520-A6FC-2901286E5EF5}">
      <dsp:nvSpPr>
        <dsp:cNvPr id="0" name=""/>
        <dsp:cNvSpPr/>
      </dsp:nvSpPr>
      <dsp:spPr>
        <a:xfrm rot="5400000">
          <a:off x="-216346" y="4229486"/>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25, 2019</a:t>
          </a:r>
          <a:endParaRPr lang="zh-TW" altLang="en-US" sz="1100" b="1" kern="1200">
            <a:latin typeface="Times New Roman" panose="02020603050405020304" pitchFamily="18" charset="0"/>
            <a:cs typeface="Times New Roman" panose="02020603050405020304" pitchFamily="18" charset="0"/>
          </a:endParaRPr>
        </a:p>
      </dsp:txBody>
      <dsp:txXfrm rot="-5400000">
        <a:off x="1" y="4517948"/>
        <a:ext cx="1009615" cy="432693"/>
      </dsp:txXfrm>
    </dsp:sp>
    <dsp:sp modelId="{C87FB2F8-0D92-4D5C-B3A8-E0B74603C74D}">
      <dsp:nvSpPr>
        <dsp:cNvPr id="0" name=""/>
        <dsp:cNvSpPr/>
      </dsp:nvSpPr>
      <dsp:spPr>
        <a:xfrm rot="5400000">
          <a:off x="3109140" y="1913616"/>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China’s top trade negotiator Vice Premier Liu called for calm amid the recent escalation of trade war threats. Trump confirmed that the trade talks would proceed further.</a:t>
          </a:r>
          <a:endParaRPr lang="zh-TW" altLang="en-US" sz="1100" kern="1200">
            <a:latin typeface="Times New Roman" panose="02020603050405020304" pitchFamily="18" charset="0"/>
            <a:cs typeface="Times New Roman" panose="02020603050405020304" pitchFamily="18" charset="0"/>
          </a:endParaRPr>
        </a:p>
      </dsp:txBody>
      <dsp:txXfrm rot="-5400000">
        <a:off x="1009616" y="4058906"/>
        <a:ext cx="5090784" cy="845970"/>
      </dsp:txXfrm>
    </dsp:sp>
    <dsp:sp modelId="{9AC097B8-512A-4C16-B1FC-8496465BE557}">
      <dsp:nvSpPr>
        <dsp:cNvPr id="0" name=""/>
        <dsp:cNvSpPr/>
      </dsp:nvSpPr>
      <dsp:spPr>
        <a:xfrm rot="5400000">
          <a:off x="-216346" y="556703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1, 2019</a:t>
          </a:r>
          <a:endParaRPr lang="zh-TW" altLang="en-US" sz="1100" b="1" kern="1200">
            <a:latin typeface="Times New Roman" panose="02020603050405020304" pitchFamily="18" charset="0"/>
            <a:cs typeface="Times New Roman" panose="02020603050405020304" pitchFamily="18" charset="0"/>
          </a:endParaRPr>
        </a:p>
      </dsp:txBody>
      <dsp:txXfrm rot="-5400000">
        <a:off x="1" y="5855501"/>
        <a:ext cx="1009615" cy="432693"/>
      </dsp:txXfrm>
    </dsp:sp>
    <dsp:sp modelId="{CE21416D-7DE4-4EC2-A813-E5071E631E9F}">
      <dsp:nvSpPr>
        <dsp:cNvPr id="0" name=""/>
        <dsp:cNvSpPr/>
      </dsp:nvSpPr>
      <dsp:spPr>
        <a:xfrm rot="5400000">
          <a:off x="3109140" y="325116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Tariffs came in force as scheduled. The US began implementing tariffs on more than US$125 billion worth of imports from China (list 4A) starting Sunday.</a:t>
          </a:r>
          <a:endParaRPr lang="zh-TW" altLang="en-US" sz="1100" kern="1200">
            <a:latin typeface="Times New Roman" panose="02020603050405020304" pitchFamily="18" charset="0"/>
            <a:cs typeface="Times New Roman" panose="02020603050405020304" pitchFamily="18" charset="0"/>
          </a:endParaRPr>
        </a:p>
      </dsp:txBody>
      <dsp:txXfrm rot="-5400000">
        <a:off x="1009616" y="5396458"/>
        <a:ext cx="5090784" cy="845970"/>
      </dsp:txXfrm>
    </dsp:sp>
    <dsp:sp modelId="{02C1229D-A190-4249-A2FF-5787B9B8CA42}">
      <dsp:nvSpPr>
        <dsp:cNvPr id="0" name=""/>
        <dsp:cNvSpPr/>
      </dsp:nvSpPr>
      <dsp:spPr>
        <a:xfrm rot="5400000">
          <a:off x="-216346" y="6904591"/>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2, 2019</a:t>
          </a:r>
          <a:endParaRPr lang="zh-TW" altLang="en-US" sz="1100" b="1" kern="1200">
            <a:latin typeface="Times New Roman" panose="02020603050405020304" pitchFamily="18" charset="0"/>
            <a:cs typeface="Times New Roman" panose="02020603050405020304" pitchFamily="18" charset="0"/>
          </a:endParaRPr>
        </a:p>
      </dsp:txBody>
      <dsp:txXfrm rot="-5400000">
        <a:off x="1" y="7193053"/>
        <a:ext cx="1009615" cy="432693"/>
      </dsp:txXfrm>
    </dsp:sp>
    <dsp:sp modelId="{135F1C7F-3366-4561-87B4-564FFE954D47}">
      <dsp:nvSpPr>
        <dsp:cNvPr id="0" name=""/>
        <dsp:cNvSpPr/>
      </dsp:nvSpPr>
      <dsp:spPr>
        <a:xfrm rot="5400000">
          <a:off x="3109140" y="458872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lodged the WTO tariff case against the US.</a:t>
          </a:r>
          <a:endParaRPr lang="zh-TW" altLang="en-US" sz="1100" kern="1200">
            <a:latin typeface="Times New Roman" panose="02020603050405020304" pitchFamily="18" charset="0"/>
            <a:cs typeface="Times New Roman" panose="02020603050405020304" pitchFamily="18" charset="0"/>
          </a:endParaRPr>
        </a:p>
      </dsp:txBody>
      <dsp:txXfrm rot="-5400000">
        <a:off x="1009616" y="6734010"/>
        <a:ext cx="5090784" cy="8459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7214" y="221266"/>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5, 2019</a:t>
          </a:r>
          <a:endParaRPr lang="zh-TW" altLang="en-US" sz="1100" b="1" kern="1200">
            <a:latin typeface="Times New Roman" panose="02020603050405020304" pitchFamily="18" charset="0"/>
            <a:cs typeface="Times New Roman" panose="02020603050405020304" pitchFamily="18" charset="0"/>
          </a:endParaRPr>
        </a:p>
      </dsp:txBody>
      <dsp:txXfrm rot="-5400000">
        <a:off x="1" y="510884"/>
        <a:ext cx="1013666" cy="434429"/>
      </dsp:txXfrm>
    </dsp:sp>
    <dsp:sp modelId="{17D9950B-860C-4D21-9D9F-4FE8DC33FED5}">
      <dsp:nvSpPr>
        <dsp:cNvPr id="0" name=""/>
        <dsp:cNvSpPr/>
      </dsp:nvSpPr>
      <dsp:spPr>
        <a:xfrm rot="5400000">
          <a:off x="3109284" y="-2091566"/>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and US agreed to 13th round of trade talks.</a:t>
          </a:r>
          <a:endParaRPr lang="zh-TW" altLang="en-US" sz="1100" kern="1200">
            <a:latin typeface="Times New Roman" panose="02020603050405020304" pitchFamily="18" charset="0"/>
            <a:cs typeface="Times New Roman" panose="02020603050405020304" pitchFamily="18" charset="0"/>
          </a:endParaRPr>
        </a:p>
      </dsp:txBody>
      <dsp:txXfrm rot="-5400000">
        <a:off x="1013666" y="50001"/>
        <a:ext cx="5086549" cy="849363"/>
      </dsp:txXfrm>
    </dsp:sp>
    <dsp:sp modelId="{D046AE05-A76B-4FC2-A1DE-0C195EB87E7C}">
      <dsp:nvSpPr>
        <dsp:cNvPr id="0" name=""/>
        <dsp:cNvSpPr/>
      </dsp:nvSpPr>
      <dsp:spPr>
        <a:xfrm rot="5400000">
          <a:off x="-217214" y="1564185"/>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11, 2019</a:t>
          </a:r>
          <a:endParaRPr lang="zh-TW" altLang="en-US" sz="1100" b="1" kern="1200">
            <a:latin typeface="Times New Roman" panose="02020603050405020304" pitchFamily="18" charset="0"/>
            <a:cs typeface="Times New Roman" panose="02020603050405020304" pitchFamily="18" charset="0"/>
          </a:endParaRPr>
        </a:p>
      </dsp:txBody>
      <dsp:txXfrm rot="-5400000">
        <a:off x="1" y="1853803"/>
        <a:ext cx="1013666" cy="434429"/>
      </dsp:txXfrm>
    </dsp:sp>
    <dsp:sp modelId="{9A40FEFB-9634-49C5-8BCA-F18059B36464}">
      <dsp:nvSpPr>
        <dsp:cNvPr id="0" name=""/>
        <dsp:cNvSpPr/>
      </dsp:nvSpPr>
      <dsp:spPr>
        <a:xfrm rot="5400000">
          <a:off x="3109284" y="-748647"/>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unveiled the tariff exemption list for imports from the US. China announced that it would exempt 16 types of US imports from additional tariffs.</a:t>
          </a:r>
          <a:endParaRPr lang="zh-TW" altLang="en-US" sz="1100" kern="1200">
            <a:latin typeface="Times New Roman" panose="02020603050405020304" pitchFamily="18" charset="0"/>
            <a:cs typeface="Times New Roman" panose="02020603050405020304" pitchFamily="18" charset="0"/>
          </a:endParaRPr>
        </a:p>
      </dsp:txBody>
      <dsp:txXfrm rot="-5400000">
        <a:off x="1013666" y="1392920"/>
        <a:ext cx="5086549" cy="849363"/>
      </dsp:txXfrm>
    </dsp:sp>
    <dsp:sp modelId="{E4C57624-4A2C-45B0-BAD2-F6A4F93B6956}">
      <dsp:nvSpPr>
        <dsp:cNvPr id="0" name=""/>
        <dsp:cNvSpPr/>
      </dsp:nvSpPr>
      <dsp:spPr>
        <a:xfrm rot="5400000">
          <a:off x="-217214" y="2907104"/>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19-20, 2019</a:t>
          </a:r>
          <a:endParaRPr lang="zh-TW" altLang="en-US" sz="1100" b="1" kern="1200">
            <a:latin typeface="Times New Roman" panose="02020603050405020304" pitchFamily="18" charset="0"/>
            <a:cs typeface="Times New Roman" panose="02020603050405020304" pitchFamily="18" charset="0"/>
          </a:endParaRPr>
        </a:p>
      </dsp:txBody>
      <dsp:txXfrm rot="-5400000">
        <a:off x="1" y="3196722"/>
        <a:ext cx="1013666" cy="434429"/>
      </dsp:txXfrm>
    </dsp:sp>
    <dsp:sp modelId="{2C5FF353-DD14-4C2E-82E8-68EDEC350D69}">
      <dsp:nvSpPr>
        <dsp:cNvPr id="0" name=""/>
        <dsp:cNvSpPr/>
      </dsp:nvSpPr>
      <dsp:spPr>
        <a:xfrm rot="5400000">
          <a:off x="3109284" y="594271"/>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US-China mid-level trade talks in Washington.</a:t>
          </a:r>
          <a:endParaRPr lang="zh-TW" altLang="en-US" sz="1100" kern="1200">
            <a:latin typeface="Times New Roman" panose="02020603050405020304" pitchFamily="18" charset="0"/>
            <a:cs typeface="Times New Roman" panose="02020603050405020304" pitchFamily="18" charset="0"/>
          </a:endParaRPr>
        </a:p>
      </dsp:txBody>
      <dsp:txXfrm rot="-5400000">
        <a:off x="1013666" y="2735839"/>
        <a:ext cx="5086549" cy="849363"/>
      </dsp:txXfrm>
    </dsp:sp>
    <dsp:sp modelId="{79FCAD4E-F8AE-4F28-9D18-A7D69A93E69C}">
      <dsp:nvSpPr>
        <dsp:cNvPr id="0" name=""/>
        <dsp:cNvSpPr/>
      </dsp:nvSpPr>
      <dsp:spPr>
        <a:xfrm rot="5400000">
          <a:off x="-217214" y="4250023"/>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20, 2019</a:t>
          </a:r>
          <a:endParaRPr lang="zh-TW" altLang="en-US" sz="1100" b="1" kern="1200">
            <a:latin typeface="Times New Roman" panose="02020603050405020304" pitchFamily="18" charset="0"/>
            <a:cs typeface="Times New Roman" panose="02020603050405020304" pitchFamily="18" charset="0"/>
          </a:endParaRPr>
        </a:p>
      </dsp:txBody>
      <dsp:txXfrm rot="-5400000">
        <a:off x="1" y="4539641"/>
        <a:ext cx="1013666" cy="434429"/>
      </dsp:txXfrm>
    </dsp:sp>
    <dsp:sp modelId="{3889131B-288F-4552-AF2B-C3F8DDC1B2DD}">
      <dsp:nvSpPr>
        <dsp:cNvPr id="0" name=""/>
        <dsp:cNvSpPr/>
      </dsp:nvSpPr>
      <dsp:spPr>
        <a:xfrm rot="5400000">
          <a:off x="3109284" y="1937190"/>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released new tariff exemption lists, which exempt over 400 Chinese goods from tariffs .</a:t>
          </a:r>
          <a:endParaRPr lang="zh-TW" altLang="en-US" sz="1100" kern="1200">
            <a:latin typeface="Times New Roman" panose="02020603050405020304" pitchFamily="18" charset="0"/>
            <a:cs typeface="Times New Roman" panose="02020603050405020304" pitchFamily="18" charset="0"/>
          </a:endParaRPr>
        </a:p>
      </dsp:txBody>
      <dsp:txXfrm rot="-5400000">
        <a:off x="1013666" y="4078758"/>
        <a:ext cx="5086549" cy="849363"/>
      </dsp:txXfrm>
    </dsp:sp>
    <dsp:sp modelId="{0670CFFD-5BE6-4460-9E8D-2FF55BFE58BA}">
      <dsp:nvSpPr>
        <dsp:cNvPr id="0" name=""/>
        <dsp:cNvSpPr/>
      </dsp:nvSpPr>
      <dsp:spPr>
        <a:xfrm rot="5400000">
          <a:off x="-217214" y="5592942"/>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October 11, 2019</a:t>
          </a:r>
          <a:endParaRPr lang="zh-TW" altLang="en-US" sz="1100" b="1" kern="1200">
            <a:latin typeface="Times New Roman" panose="02020603050405020304" pitchFamily="18" charset="0"/>
            <a:cs typeface="Times New Roman" panose="02020603050405020304" pitchFamily="18" charset="0"/>
          </a:endParaRPr>
        </a:p>
      </dsp:txBody>
      <dsp:txXfrm rot="-5400000">
        <a:off x="1" y="5882560"/>
        <a:ext cx="1013666" cy="434429"/>
      </dsp:txXfrm>
    </dsp:sp>
    <dsp:sp modelId="{8DDF1257-04F4-48A2-9B1C-14A7E2C5F043}">
      <dsp:nvSpPr>
        <dsp:cNvPr id="0" name=""/>
        <dsp:cNvSpPr/>
      </dsp:nvSpPr>
      <dsp:spPr>
        <a:xfrm rot="5400000">
          <a:off x="3109284" y="3280109"/>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and China reached a “Phase 1” agreement. China would reportedly purchase US$40-50 billion in US agricultural products annually, strengthen intellectual property provisions, and issue new guidelines on how it would manage its currency. Trump announced that the US would delay a tariff increase scheduled to go into effect on October 15.</a:t>
          </a:r>
          <a:endParaRPr lang="zh-TW" altLang="en-US" sz="1100" kern="1200">
            <a:latin typeface="Times New Roman" panose="02020603050405020304" pitchFamily="18" charset="0"/>
            <a:cs typeface="Times New Roman" panose="02020603050405020304" pitchFamily="18" charset="0"/>
          </a:endParaRPr>
        </a:p>
      </dsp:txBody>
      <dsp:txXfrm rot="-5400000">
        <a:off x="1013666" y="5421677"/>
        <a:ext cx="5086549" cy="849363"/>
      </dsp:txXfrm>
    </dsp:sp>
    <dsp:sp modelId="{E57A7914-34DA-48BE-9855-C9B7D13E89D9}">
      <dsp:nvSpPr>
        <dsp:cNvPr id="0" name=""/>
        <dsp:cNvSpPr/>
      </dsp:nvSpPr>
      <dsp:spPr>
        <a:xfrm rot="5400000">
          <a:off x="-217214" y="6935861"/>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October 18, 2019</a:t>
          </a:r>
        </a:p>
      </dsp:txBody>
      <dsp:txXfrm rot="-5400000">
        <a:off x="1" y="7225479"/>
        <a:ext cx="1013666" cy="434429"/>
      </dsp:txXfrm>
    </dsp:sp>
    <dsp:sp modelId="{4C1534E9-A30C-48A9-9B3D-54B436A51951}">
      <dsp:nvSpPr>
        <dsp:cNvPr id="0" name=""/>
        <dsp:cNvSpPr/>
      </dsp:nvSpPr>
      <dsp:spPr>
        <a:xfrm rot="5400000">
          <a:off x="3109284" y="4623028"/>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tariff exclusion process for US$300 billion of Chinese imports. The US announced tariff exclusion for certain Chinese products starting October 31, 2019 through to January 31, 2020.</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exclusion process would apply to Chinese products that were subject to an additional 15 percent tariff through the August 2019 action under Section 301, in effect since September 1, 2019</a:t>
          </a:r>
          <a:endParaRPr lang="zh-TW" altLang="en-US" sz="1100" kern="1200">
            <a:latin typeface="Times New Roman" panose="02020603050405020304" pitchFamily="18" charset="0"/>
            <a:cs typeface="Times New Roman" panose="02020603050405020304" pitchFamily="18" charset="0"/>
          </a:endParaRPr>
        </a:p>
      </dsp:txBody>
      <dsp:txXfrm rot="-5400000">
        <a:off x="1013666" y="6764596"/>
        <a:ext cx="5086549" cy="8493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09928" y="517763"/>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November 1, 2019</a:t>
          </a:r>
          <a:endParaRPr lang="zh-TW" altLang="en-US" sz="1100" b="1" kern="1200">
            <a:latin typeface="Times New Roman" panose="02020603050405020304" pitchFamily="18" charset="0"/>
            <a:cs typeface="Times New Roman" panose="02020603050405020304" pitchFamily="18" charset="0"/>
          </a:endParaRPr>
        </a:p>
      </dsp:txBody>
      <dsp:txXfrm rot="-5400000">
        <a:off x="2" y="797668"/>
        <a:ext cx="979667" cy="419858"/>
      </dsp:txXfrm>
    </dsp:sp>
    <dsp:sp modelId="{17D9950B-860C-4D21-9D9F-4FE8DC33FED5}">
      <dsp:nvSpPr>
        <dsp:cNvPr id="0" name=""/>
        <dsp:cNvSpPr/>
      </dsp:nvSpPr>
      <dsp:spPr>
        <a:xfrm rot="5400000">
          <a:off x="2872847" y="-1772408"/>
          <a:ext cx="1380138"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WTO ruled that China could impose compensatory sanctions on US imports worth US$3.6 billion for the US failure to abide by anti-dumping rules on Chinese products. The announcement centered on a WTO case that originated nearly six years ago, long before the trade war.</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According to the news sources, the US was disappointed in the decision and a US official responded with the comment that the arbitration panel “overstates the amount of the impact on China” and that the WTO’s approach had “no foundation in economic analysis.”</a:t>
          </a:r>
        </a:p>
      </dsp:txBody>
      <dsp:txXfrm rot="-5400000">
        <a:off x="979668" y="188144"/>
        <a:ext cx="5099124" cy="1245392"/>
      </dsp:txXfrm>
    </dsp:sp>
    <dsp:sp modelId="{0BAF659C-235D-445C-974D-839341AA96F0}">
      <dsp:nvSpPr>
        <dsp:cNvPr id="0" name=""/>
        <dsp:cNvSpPr/>
      </dsp:nvSpPr>
      <dsp:spPr>
        <a:xfrm rot="5400000">
          <a:off x="-209928" y="1815640"/>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November 7-8, 2019</a:t>
          </a:r>
        </a:p>
      </dsp:txBody>
      <dsp:txXfrm rot="-5400000">
        <a:off x="2" y="2095545"/>
        <a:ext cx="979667" cy="419858"/>
      </dsp:txXfrm>
    </dsp:sp>
    <dsp:sp modelId="{539054E4-75EF-4A1A-AEF8-09584BB8D7E7}">
      <dsp:nvSpPr>
        <dsp:cNvPr id="0" name=""/>
        <dsp:cNvSpPr/>
      </dsp:nvSpPr>
      <dsp:spPr>
        <a:xfrm rot="5400000">
          <a:off x="3108070" y="-522690"/>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and China have, in principle, agreed to discussing rolling back the tariffs on each other’s goods in phases. This would be done in the same proportion and simultaneously once the two sides signed a “phase one” deal, according to the China’s Ministry of Commerce.</a:t>
          </a:r>
          <a:endParaRPr lang="zh-TW" altLang="en-US" sz="1100" kern="1200">
            <a:latin typeface="Times New Roman" panose="02020603050405020304" pitchFamily="18" charset="0"/>
            <a:cs typeface="Times New Roman" panose="02020603050405020304" pitchFamily="18" charset="0"/>
          </a:endParaRPr>
        </a:p>
      </dsp:txBody>
      <dsp:txXfrm rot="-5400000">
        <a:off x="979668" y="1650119"/>
        <a:ext cx="5122090" cy="820877"/>
      </dsp:txXfrm>
    </dsp:sp>
    <dsp:sp modelId="{8AB85505-6DFB-462C-8720-008577F36180}">
      <dsp:nvSpPr>
        <dsp:cNvPr id="0" name=""/>
        <dsp:cNvSpPr/>
      </dsp:nvSpPr>
      <dsp:spPr>
        <a:xfrm rot="5400000">
          <a:off x="-209928" y="3113517"/>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November 26, 2019</a:t>
          </a:r>
          <a:endParaRPr lang="zh-TW" altLang="en-US" sz="1100" b="1" kern="1200">
            <a:latin typeface="Times New Roman" panose="02020603050405020304" pitchFamily="18" charset="0"/>
            <a:cs typeface="Times New Roman" panose="02020603050405020304" pitchFamily="18" charset="0"/>
          </a:endParaRPr>
        </a:p>
      </dsp:txBody>
      <dsp:txXfrm rot="-5400000">
        <a:off x="2" y="3393422"/>
        <a:ext cx="979667" cy="419858"/>
      </dsp:txXfrm>
    </dsp:sp>
    <dsp:sp modelId="{82343F4D-300D-4C54-A98D-FA2DF3A9E96E}">
      <dsp:nvSpPr>
        <dsp:cNvPr id="0" name=""/>
        <dsp:cNvSpPr/>
      </dsp:nvSpPr>
      <dsp:spPr>
        <a:xfrm rot="5400000">
          <a:off x="3108070" y="775186"/>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released new regulatory guidelines for its telecom networks  procedure to protect telecom networks from national security threats.</a:t>
          </a:r>
          <a:endParaRPr lang="zh-TW" altLang="en-US" sz="1100" kern="1200">
            <a:latin typeface="Times New Roman" panose="02020603050405020304" pitchFamily="18" charset="0"/>
            <a:cs typeface="Times New Roman" panose="02020603050405020304" pitchFamily="18" charset="0"/>
          </a:endParaRPr>
        </a:p>
      </dsp:txBody>
      <dsp:txXfrm rot="-5400000">
        <a:off x="979668" y="2947996"/>
        <a:ext cx="5122090" cy="820877"/>
      </dsp:txXfrm>
    </dsp:sp>
    <dsp:sp modelId="{F389CD55-7175-46CB-B54B-769FD9DC9CE2}">
      <dsp:nvSpPr>
        <dsp:cNvPr id="0" name=""/>
        <dsp:cNvSpPr/>
      </dsp:nvSpPr>
      <dsp:spPr>
        <a:xfrm rot="5400000">
          <a:off x="-209928" y="4411394"/>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December 13, 2019</a:t>
          </a:r>
          <a:endParaRPr lang="zh-TW" altLang="en-US" sz="1100" b="1" kern="1200">
            <a:latin typeface="Times New Roman" panose="02020603050405020304" pitchFamily="18" charset="0"/>
            <a:cs typeface="Times New Roman" panose="02020603050405020304" pitchFamily="18" charset="0"/>
          </a:endParaRPr>
        </a:p>
      </dsp:txBody>
      <dsp:txXfrm rot="-5400000">
        <a:off x="2" y="4691299"/>
        <a:ext cx="979667" cy="419858"/>
      </dsp:txXfrm>
    </dsp:sp>
    <dsp:sp modelId="{FE935816-117D-43D8-89E5-5D9D6AF8B361}">
      <dsp:nvSpPr>
        <dsp:cNvPr id="0" name=""/>
        <dsp:cNvSpPr/>
      </dsp:nvSpPr>
      <dsp:spPr>
        <a:xfrm rot="5400000">
          <a:off x="3108070" y="2073063"/>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China agreed to the ‘phase one deal’ just before the next tariff implementation.</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released second set of US products to be excluded from additional tariffs.</a:t>
          </a:r>
          <a:endParaRPr lang="zh-TW" altLang="en-US" sz="1100" kern="1200">
            <a:latin typeface="Times New Roman" panose="02020603050405020304" pitchFamily="18" charset="0"/>
            <a:cs typeface="Times New Roman" panose="02020603050405020304" pitchFamily="18" charset="0"/>
          </a:endParaRPr>
        </a:p>
      </dsp:txBody>
      <dsp:txXfrm rot="-5400000">
        <a:off x="979668" y="4245873"/>
        <a:ext cx="5122090" cy="820877"/>
      </dsp:txXfrm>
    </dsp:sp>
    <dsp:sp modelId="{166DCBBE-CA14-4862-934F-FC2AB033A1E6}">
      <dsp:nvSpPr>
        <dsp:cNvPr id="0" name=""/>
        <dsp:cNvSpPr/>
      </dsp:nvSpPr>
      <dsp:spPr>
        <a:xfrm rot="5400000">
          <a:off x="-209928" y="5709271"/>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January 13, 2020</a:t>
          </a:r>
          <a:endParaRPr lang="zh-TW" altLang="en-US" sz="1100" b="1" kern="1200">
            <a:latin typeface="Times New Roman" panose="02020603050405020304" pitchFamily="18" charset="0"/>
            <a:cs typeface="Times New Roman" panose="02020603050405020304" pitchFamily="18" charset="0"/>
          </a:endParaRPr>
        </a:p>
      </dsp:txBody>
      <dsp:txXfrm rot="-5400000">
        <a:off x="2" y="5989176"/>
        <a:ext cx="979667" cy="419858"/>
      </dsp:txXfrm>
    </dsp:sp>
    <dsp:sp modelId="{3D782205-D544-477F-A644-4715E1D86D67}">
      <dsp:nvSpPr>
        <dsp:cNvPr id="0" name=""/>
        <dsp:cNvSpPr/>
      </dsp:nvSpPr>
      <dsp:spPr>
        <a:xfrm rot="5400000">
          <a:off x="3108070" y="3370940"/>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officially </a:t>
          </a:r>
          <a:r>
            <a:rPr lang="en-US" altLang="zh-HK" sz="1100" kern="1200" dirty="0" err="1">
              <a:latin typeface="Times New Roman" panose="02020603050405020304" pitchFamily="18" charset="0"/>
              <a:cs typeface="Times New Roman" panose="02020603050405020304" pitchFamily="18" charset="0"/>
            </a:rPr>
            <a:t>droped</a:t>
          </a:r>
          <a:r>
            <a:rPr lang="en-US" altLang="zh-HK" sz="1100" kern="1200" dirty="0">
              <a:latin typeface="Times New Roman" panose="02020603050405020304" pitchFamily="18" charset="0"/>
              <a:cs typeface="Times New Roman" panose="02020603050405020304" pitchFamily="18" charset="0"/>
            </a:rPr>
            <a:t> China’s currency manipulator label.</a:t>
          </a:r>
          <a:endParaRPr lang="zh-TW" altLang="en-US" sz="1100" kern="1200">
            <a:latin typeface="Times New Roman" panose="02020603050405020304" pitchFamily="18" charset="0"/>
            <a:cs typeface="Times New Roman" panose="02020603050405020304" pitchFamily="18" charset="0"/>
          </a:endParaRPr>
        </a:p>
      </dsp:txBody>
      <dsp:txXfrm rot="-5400000">
        <a:off x="979668" y="5543750"/>
        <a:ext cx="5122090" cy="820877"/>
      </dsp:txXfrm>
    </dsp:sp>
    <dsp:sp modelId="{88189F6D-134F-43B3-8D41-3C3862E99468}">
      <dsp:nvSpPr>
        <dsp:cNvPr id="0" name=""/>
        <dsp:cNvSpPr/>
      </dsp:nvSpPr>
      <dsp:spPr>
        <a:xfrm rot="5400000">
          <a:off x="-209928" y="7007148"/>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January 15, 2020</a:t>
          </a:r>
          <a:endParaRPr lang="zh-TW" altLang="en-US" sz="1100" b="1" kern="1200">
            <a:latin typeface="Times New Roman" panose="02020603050405020304" pitchFamily="18" charset="0"/>
            <a:cs typeface="Times New Roman" panose="02020603050405020304" pitchFamily="18" charset="0"/>
          </a:endParaRPr>
        </a:p>
      </dsp:txBody>
      <dsp:txXfrm rot="-5400000">
        <a:off x="2" y="7287053"/>
        <a:ext cx="979667" cy="419858"/>
      </dsp:txXfrm>
    </dsp:sp>
    <dsp:sp modelId="{52CB521F-B120-490A-AA29-4959B2CFF730}">
      <dsp:nvSpPr>
        <dsp:cNvPr id="0" name=""/>
        <dsp:cNvSpPr/>
      </dsp:nvSpPr>
      <dsp:spPr>
        <a:xfrm rot="5400000">
          <a:off x="3108070" y="4668817"/>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China signed phase one trade </a:t>
          </a:r>
          <a:r>
            <a:rPr lang="en-US" altLang="zh-HK" sz="1100" kern="1200" dirty="0" err="1">
              <a:latin typeface="Times New Roman" panose="02020603050405020304" pitchFamily="18" charset="0"/>
              <a:cs typeface="Times New Roman" panose="02020603050405020304" pitchFamily="18" charset="0"/>
            </a:rPr>
            <a:t>deal to</a:t>
          </a:r>
          <a:r>
            <a:rPr lang="en-US" altLang="zh-HK" sz="1100" kern="1200" dirty="0">
              <a:latin typeface="Times New Roman" panose="02020603050405020304" pitchFamily="18" charset="0"/>
              <a:cs typeface="Times New Roman" panose="02020603050405020304" pitchFamily="18" charset="0"/>
            </a:rPr>
            <a:t> cut the US tariffs and increased China’s purchases of the US products.</a:t>
          </a:r>
          <a:endParaRPr lang="zh-TW" altLang="en-US" sz="1100" kern="1200">
            <a:latin typeface="Times New Roman" panose="02020603050405020304" pitchFamily="18" charset="0"/>
            <a:cs typeface="Times New Roman" panose="02020603050405020304" pitchFamily="18" charset="0"/>
          </a:endParaRPr>
        </a:p>
      </dsp:txBody>
      <dsp:txXfrm rot="-5400000">
        <a:off x="979668" y="6841627"/>
        <a:ext cx="5122090" cy="8208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9C6F4-A481-4AC3-8A54-7F50A184FCE3}">
      <dsp:nvSpPr>
        <dsp:cNvPr id="0" name=""/>
        <dsp:cNvSpPr/>
      </dsp:nvSpPr>
      <dsp:spPr>
        <a:xfrm rot="5400000">
          <a:off x="-206622" y="206924"/>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February 7, 20</a:t>
          </a:r>
          <a:r>
            <a:rPr lang="en-US" altLang="zh-TW" sz="1100" b="1" kern="1200" dirty="0">
              <a:latin typeface="Times New Roman" panose="02020603050405020304" pitchFamily="18" charset="0"/>
              <a:cs typeface="Times New Roman" panose="02020603050405020304" pitchFamily="18" charset="0"/>
            </a:rPr>
            <a:t>20</a:t>
          </a:r>
          <a:endParaRPr lang="zh-TW" altLang="en-US" sz="1100" b="1" kern="1200">
            <a:latin typeface="Times New Roman" panose="02020603050405020304" pitchFamily="18" charset="0"/>
            <a:cs typeface="Times New Roman" panose="02020603050405020304" pitchFamily="18" charset="0"/>
          </a:endParaRPr>
        </a:p>
      </dsp:txBody>
      <dsp:txXfrm rot="-5400000">
        <a:off x="2" y="482421"/>
        <a:ext cx="964239" cy="413246"/>
      </dsp:txXfrm>
    </dsp:sp>
    <dsp:sp modelId="{DA63E49A-059E-481A-91C3-78818FA9AAF5}">
      <dsp:nvSpPr>
        <dsp:cNvPr id="0" name=""/>
        <dsp:cNvSpPr/>
      </dsp:nvSpPr>
      <dsp:spPr>
        <a:xfrm rot="5400000">
          <a:off x="3107519" y="-2142978"/>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announced to halve tariffs on US$75 billion worth of the US goods, in line with phase one deal.</a:t>
          </a:r>
          <a:endParaRPr lang="zh-TW" altLang="en-US" sz="1100" kern="1200">
            <a:latin typeface="Times New Roman" panose="02020603050405020304" pitchFamily="18" charset="0"/>
            <a:cs typeface="Times New Roman" panose="02020603050405020304" pitchFamily="18" charset="0"/>
          </a:endParaRPr>
        </a:p>
      </dsp:txBody>
      <dsp:txXfrm rot="-5400000">
        <a:off x="964239" y="44010"/>
        <a:ext cx="5138217" cy="807949"/>
      </dsp:txXfrm>
    </dsp:sp>
    <dsp:sp modelId="{080AAA4F-E512-4DA2-A614-B970156C7B81}">
      <dsp:nvSpPr>
        <dsp:cNvPr id="0" name=""/>
        <dsp:cNvSpPr/>
      </dsp:nvSpPr>
      <dsp:spPr>
        <a:xfrm rot="5400000">
          <a:off x="-206622" y="1484362"/>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February 17, 2020</a:t>
          </a:r>
          <a:endParaRPr lang="zh-TW" altLang="en-US" sz="1100" b="1" kern="1200">
            <a:latin typeface="Times New Roman" panose="02020603050405020304" pitchFamily="18" charset="0"/>
            <a:cs typeface="Times New Roman" panose="02020603050405020304" pitchFamily="18" charset="0"/>
          </a:endParaRPr>
        </a:p>
      </dsp:txBody>
      <dsp:txXfrm rot="-5400000">
        <a:off x="2" y="1759859"/>
        <a:ext cx="964239" cy="413246"/>
      </dsp:txXfrm>
    </dsp:sp>
    <dsp:sp modelId="{1EDF5E6E-434D-40B9-8DF8-7E1349D0EB31}">
      <dsp:nvSpPr>
        <dsp:cNvPr id="0" name=""/>
        <dsp:cNvSpPr/>
      </dsp:nvSpPr>
      <dsp:spPr>
        <a:xfrm rot="5400000">
          <a:off x="3107519" y="-865540"/>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granted tariff exemptions on 696 US goods.</a:t>
          </a:r>
          <a:endParaRPr lang="zh-TW" altLang="en-US" sz="1100" kern="1200">
            <a:latin typeface="Times New Roman" panose="02020603050405020304" pitchFamily="18" charset="0"/>
            <a:cs typeface="Times New Roman" panose="02020603050405020304" pitchFamily="18" charset="0"/>
          </a:endParaRPr>
        </a:p>
      </dsp:txBody>
      <dsp:txXfrm rot="-5400000">
        <a:off x="964239" y="1321448"/>
        <a:ext cx="5138217" cy="807949"/>
      </dsp:txXfrm>
    </dsp:sp>
    <dsp:sp modelId="{246CCED8-448D-4593-BCDF-7F2CCB715889}">
      <dsp:nvSpPr>
        <dsp:cNvPr id="0" name=""/>
        <dsp:cNvSpPr/>
      </dsp:nvSpPr>
      <dsp:spPr>
        <a:xfrm rot="5400000">
          <a:off x="-206622" y="2761799"/>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February 21, 2020</a:t>
          </a:r>
          <a:endParaRPr lang="zh-TW" altLang="en-US" sz="1100" b="1" kern="1200">
            <a:latin typeface="Times New Roman" panose="02020603050405020304" pitchFamily="18" charset="0"/>
            <a:cs typeface="Times New Roman" panose="02020603050405020304" pitchFamily="18" charset="0"/>
          </a:endParaRPr>
        </a:p>
      </dsp:txBody>
      <dsp:txXfrm rot="-5400000">
        <a:off x="2" y="3037296"/>
        <a:ext cx="964239" cy="413246"/>
      </dsp:txXfrm>
    </dsp:sp>
    <dsp:sp modelId="{F4F09C39-B461-4681-935D-72F69833062B}">
      <dsp:nvSpPr>
        <dsp:cNvPr id="0" name=""/>
        <dsp:cNvSpPr/>
      </dsp:nvSpPr>
      <dsp:spPr>
        <a:xfrm rot="5400000">
          <a:off x="3107519" y="411897"/>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unveiled new tariff exemption lists for imports from the US.</a:t>
          </a:r>
          <a:endParaRPr lang="zh-TW" altLang="en-US" sz="1100" kern="1200">
            <a:latin typeface="Times New Roman" panose="02020603050405020304" pitchFamily="18" charset="0"/>
            <a:cs typeface="Times New Roman" panose="02020603050405020304" pitchFamily="18" charset="0"/>
          </a:endParaRPr>
        </a:p>
      </dsp:txBody>
      <dsp:txXfrm rot="-5400000">
        <a:off x="964239" y="2598885"/>
        <a:ext cx="5138217" cy="807949"/>
      </dsp:txXfrm>
    </dsp:sp>
    <dsp:sp modelId="{827CECD8-DD20-4976-9B2D-914A1F258B13}">
      <dsp:nvSpPr>
        <dsp:cNvPr id="0" name=""/>
        <dsp:cNvSpPr/>
      </dsp:nvSpPr>
      <dsp:spPr>
        <a:xfrm rot="5400000">
          <a:off x="-206622" y="4039237"/>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May 8, 2020</a:t>
          </a:r>
          <a:endParaRPr lang="zh-TW" altLang="en-US" sz="1100" b="1" kern="1200">
            <a:latin typeface="Times New Roman" panose="02020603050405020304" pitchFamily="18" charset="0"/>
            <a:cs typeface="Times New Roman" panose="02020603050405020304" pitchFamily="18" charset="0"/>
          </a:endParaRPr>
        </a:p>
      </dsp:txBody>
      <dsp:txXfrm rot="-5400000">
        <a:off x="2" y="4314734"/>
        <a:ext cx="964239" cy="413246"/>
      </dsp:txXfrm>
    </dsp:sp>
    <dsp:sp modelId="{FEAF9338-DE15-4F8A-8D79-87A160E059C1}">
      <dsp:nvSpPr>
        <dsp:cNvPr id="0" name=""/>
        <dsp:cNvSpPr/>
      </dsp:nvSpPr>
      <dsp:spPr>
        <a:xfrm rot="5400000">
          <a:off x="3107519" y="1689334"/>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China-US reaffirmed their phase one trade deal commitments over the phone.</a:t>
          </a:r>
          <a:endParaRPr lang="zh-TW" altLang="en-US" sz="1100" kern="1200">
            <a:latin typeface="Times New Roman" panose="02020603050405020304" pitchFamily="18" charset="0"/>
            <a:cs typeface="Times New Roman" panose="02020603050405020304" pitchFamily="18" charset="0"/>
          </a:endParaRPr>
        </a:p>
      </dsp:txBody>
      <dsp:txXfrm rot="-5400000">
        <a:off x="964239" y="3876322"/>
        <a:ext cx="5138217" cy="807949"/>
      </dsp:txXfrm>
    </dsp:sp>
    <dsp:sp modelId="{9AB60097-D860-4FBF-888B-C6A49140F532}">
      <dsp:nvSpPr>
        <dsp:cNvPr id="0" name=""/>
        <dsp:cNvSpPr/>
      </dsp:nvSpPr>
      <dsp:spPr>
        <a:xfrm rot="5400000">
          <a:off x="-206622" y="5316675"/>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May 12, 2020</a:t>
          </a:r>
          <a:endParaRPr lang="zh-TW" altLang="en-US" sz="1100" b="1" kern="1200">
            <a:latin typeface="Times New Roman" panose="02020603050405020304" pitchFamily="18" charset="0"/>
            <a:cs typeface="Times New Roman" panose="02020603050405020304" pitchFamily="18" charset="0"/>
          </a:endParaRPr>
        </a:p>
      </dsp:txBody>
      <dsp:txXfrm rot="-5400000">
        <a:off x="2" y="5592172"/>
        <a:ext cx="964239" cy="413246"/>
      </dsp:txXfrm>
    </dsp:sp>
    <dsp:sp modelId="{7BE662B7-7A33-4710-B551-DB9F331E131E}">
      <dsp:nvSpPr>
        <dsp:cNvPr id="0" name=""/>
        <dsp:cNvSpPr/>
      </dsp:nvSpPr>
      <dsp:spPr>
        <a:xfrm rot="5400000">
          <a:off x="3107519" y="2966772"/>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announced the new list of US commodities to be excluded from tariffs for the period of May 19, 2020 to May 18, 2021.</a:t>
          </a:r>
          <a:endParaRPr lang="zh-TW" altLang="en-US" sz="1100" kern="1200">
            <a:latin typeface="Times New Roman" panose="02020603050405020304" pitchFamily="18" charset="0"/>
            <a:cs typeface="Times New Roman" panose="02020603050405020304" pitchFamily="18" charset="0"/>
          </a:endParaRPr>
        </a:p>
      </dsp:txBody>
      <dsp:txXfrm rot="-5400000">
        <a:off x="964239" y="5153760"/>
        <a:ext cx="5138217" cy="807949"/>
      </dsp:txXfrm>
    </dsp:sp>
    <dsp:sp modelId="{92AEC51A-5B29-4525-9740-E58CEA33768A}">
      <dsp:nvSpPr>
        <dsp:cNvPr id="0" name=""/>
        <dsp:cNvSpPr/>
      </dsp:nvSpPr>
      <dsp:spPr>
        <a:xfrm rot="5400000">
          <a:off x="-206622" y="6594112"/>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July 14, 2020</a:t>
          </a:r>
          <a:endParaRPr lang="zh-TW" altLang="en-US" sz="1100" b="1" kern="1200">
            <a:latin typeface="Times New Roman" panose="02020603050405020304" pitchFamily="18" charset="0"/>
            <a:cs typeface="Times New Roman" panose="02020603050405020304" pitchFamily="18" charset="0"/>
          </a:endParaRPr>
        </a:p>
      </dsp:txBody>
      <dsp:txXfrm rot="-5400000">
        <a:off x="2" y="6869609"/>
        <a:ext cx="964239" cy="413246"/>
      </dsp:txXfrm>
    </dsp:sp>
    <dsp:sp modelId="{8287A94A-5883-4A1B-B0BD-3260B20FC150}">
      <dsp:nvSpPr>
        <dsp:cNvPr id="0" name=""/>
        <dsp:cNvSpPr/>
      </dsp:nvSpPr>
      <dsp:spPr>
        <a:xfrm rot="5400000">
          <a:off x="3107519" y="4244209"/>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booked record deal for US corn.</a:t>
          </a:r>
          <a:endParaRPr lang="zh-TW" altLang="en-US" sz="1100" kern="1200">
            <a:latin typeface="Times New Roman" panose="02020603050405020304" pitchFamily="18" charset="0"/>
            <a:cs typeface="Times New Roman" panose="02020603050405020304" pitchFamily="18" charset="0"/>
          </a:endParaRPr>
        </a:p>
      </dsp:txBody>
      <dsp:txXfrm rot="-5400000">
        <a:off x="964239" y="6431197"/>
        <a:ext cx="5138217" cy="8079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DAC09-0DE4-4DE4-8FAE-9A7A913E7CA1}">
      <dsp:nvSpPr>
        <dsp:cNvPr id="0" name=""/>
        <dsp:cNvSpPr/>
      </dsp:nvSpPr>
      <dsp:spPr>
        <a:xfrm rot="5400000">
          <a:off x="-206093" y="274996"/>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July 22, 2020</a:t>
          </a:r>
          <a:endParaRPr lang="zh-TW" altLang="en-US" sz="1100" b="1" kern="1200">
            <a:latin typeface="Times New Roman" panose="02020603050405020304" pitchFamily="18" charset="0"/>
            <a:cs typeface="Times New Roman" panose="02020603050405020304" pitchFamily="18" charset="0"/>
          </a:endParaRPr>
        </a:p>
      </dsp:txBody>
      <dsp:txXfrm rot="-5400000">
        <a:off x="2" y="549788"/>
        <a:ext cx="961771" cy="412188"/>
      </dsp:txXfrm>
    </dsp:sp>
    <dsp:sp modelId="{F3282F26-64E4-4538-993F-857A2FFEA372}">
      <dsp:nvSpPr>
        <dsp:cNvPr id="0" name=""/>
        <dsp:cNvSpPr/>
      </dsp:nvSpPr>
      <dsp:spPr>
        <a:xfrm rot="5400000">
          <a:off x="3107431" y="-2076757"/>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seeked public comments to exclude imports from China in relation to the Section 301 tariffs.</a:t>
          </a:r>
          <a:endParaRPr lang="zh-TW" altLang="en-US" sz="1100" kern="1200">
            <a:latin typeface="Times New Roman" panose="02020603050405020304" pitchFamily="18" charset="0"/>
            <a:cs typeface="Times New Roman" panose="02020603050405020304" pitchFamily="18" charset="0"/>
          </a:endParaRPr>
        </a:p>
      </dsp:txBody>
      <dsp:txXfrm rot="-5400000">
        <a:off x="961771" y="112499"/>
        <a:ext cx="5140797" cy="805881"/>
      </dsp:txXfrm>
    </dsp:sp>
    <dsp:sp modelId="{50C00A4D-30BB-4661-A5B6-3083C60B4D9B}">
      <dsp:nvSpPr>
        <dsp:cNvPr id="0" name=""/>
        <dsp:cNvSpPr/>
      </dsp:nvSpPr>
      <dsp:spPr>
        <a:xfrm rot="5400000">
          <a:off x="-206093" y="1541035"/>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15, 2020</a:t>
          </a:r>
          <a:endParaRPr lang="zh-TW" altLang="en-US" sz="1100" b="1" kern="1200">
            <a:latin typeface="Times New Roman" panose="02020603050405020304" pitchFamily="18" charset="0"/>
            <a:cs typeface="Times New Roman" panose="02020603050405020304" pitchFamily="18" charset="0"/>
          </a:endParaRPr>
        </a:p>
      </dsp:txBody>
      <dsp:txXfrm rot="-5400000">
        <a:off x="2" y="1815827"/>
        <a:ext cx="961771" cy="412188"/>
      </dsp:txXfrm>
    </dsp:sp>
    <dsp:sp modelId="{1A3F35DD-3E43-48BD-BC23-F73763B0291D}">
      <dsp:nvSpPr>
        <dsp:cNvPr id="0" name=""/>
        <dsp:cNvSpPr/>
      </dsp:nvSpPr>
      <dsp:spPr>
        <a:xfrm rot="5400000">
          <a:off x="3107431" y="-810718"/>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and China postponed trade deal review.</a:t>
          </a:r>
          <a:endParaRPr lang="zh-TW" altLang="en-US" sz="1100" kern="1200">
            <a:latin typeface="Times New Roman" panose="02020603050405020304" pitchFamily="18" charset="0"/>
            <a:cs typeface="Times New Roman" panose="02020603050405020304" pitchFamily="18" charset="0"/>
          </a:endParaRPr>
        </a:p>
      </dsp:txBody>
      <dsp:txXfrm rot="-5400000">
        <a:off x="961771" y="1378538"/>
        <a:ext cx="5140797" cy="805881"/>
      </dsp:txXfrm>
    </dsp:sp>
    <dsp:sp modelId="{4F064EBD-31AF-47C5-8DE1-A41C026F634E}">
      <dsp:nvSpPr>
        <dsp:cNvPr id="0" name=""/>
        <dsp:cNvSpPr/>
      </dsp:nvSpPr>
      <dsp:spPr>
        <a:xfrm rot="5400000">
          <a:off x="-206093" y="2807074"/>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20, 2020</a:t>
          </a:r>
        </a:p>
      </dsp:txBody>
      <dsp:txXfrm rot="-5400000">
        <a:off x="2" y="3081866"/>
        <a:ext cx="961771" cy="412188"/>
      </dsp:txXfrm>
    </dsp:sp>
    <dsp:sp modelId="{EDB5E19D-5582-48C4-AA58-3E885815459C}">
      <dsp:nvSpPr>
        <dsp:cNvPr id="0" name=""/>
        <dsp:cNvSpPr/>
      </dsp:nvSpPr>
      <dsp:spPr>
        <a:xfrm rot="5400000">
          <a:off x="3107431" y="455320"/>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said trade deal review to be rescheduled.</a:t>
          </a:r>
          <a:endParaRPr lang="zh-TW" altLang="en-US" sz="1100" kern="1200">
            <a:latin typeface="Times New Roman" panose="02020603050405020304" pitchFamily="18" charset="0"/>
            <a:cs typeface="Times New Roman" panose="02020603050405020304" pitchFamily="18" charset="0"/>
          </a:endParaRPr>
        </a:p>
      </dsp:txBody>
      <dsp:txXfrm rot="-5400000">
        <a:off x="961771" y="2644576"/>
        <a:ext cx="5140797" cy="805881"/>
      </dsp:txXfrm>
    </dsp:sp>
    <dsp:sp modelId="{6D607976-5CF4-4F59-9A77-3C0C852EA9FB}">
      <dsp:nvSpPr>
        <dsp:cNvPr id="0" name=""/>
        <dsp:cNvSpPr/>
      </dsp:nvSpPr>
      <dsp:spPr>
        <a:xfrm rot="5400000">
          <a:off x="-206093" y="4073114"/>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August 25, 2020</a:t>
          </a:r>
          <a:endParaRPr lang="zh-TW" altLang="en-US" sz="1100" kern="1200">
            <a:latin typeface="Times New Roman" panose="02020603050405020304" pitchFamily="18" charset="0"/>
            <a:cs typeface="Times New Roman" panose="02020603050405020304" pitchFamily="18" charset="0"/>
          </a:endParaRPr>
        </a:p>
      </dsp:txBody>
      <dsp:txXfrm rot="-5400000">
        <a:off x="2" y="4347906"/>
        <a:ext cx="961771" cy="412188"/>
      </dsp:txXfrm>
    </dsp:sp>
    <dsp:sp modelId="{2E968500-B846-4175-93BB-2B1E7A95F3E2}">
      <dsp:nvSpPr>
        <dsp:cNvPr id="0" name=""/>
        <dsp:cNvSpPr/>
      </dsp:nvSpPr>
      <dsp:spPr>
        <a:xfrm rot="5400000">
          <a:off x="3107431" y="1721360"/>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China held trade talks, act optimistic on phase one trade deal.</a:t>
          </a:r>
          <a:endParaRPr lang="zh-TW" altLang="en-US" sz="1100" kern="1200">
            <a:latin typeface="Times New Roman" panose="02020603050405020304" pitchFamily="18" charset="0"/>
            <a:cs typeface="Times New Roman" panose="02020603050405020304" pitchFamily="18" charset="0"/>
          </a:endParaRPr>
        </a:p>
      </dsp:txBody>
      <dsp:txXfrm rot="-5400000">
        <a:off x="961771" y="3910616"/>
        <a:ext cx="5140797" cy="805881"/>
      </dsp:txXfrm>
    </dsp:sp>
    <dsp:sp modelId="{C08A83D1-2ABA-428B-BAD9-7268B924E7AD}">
      <dsp:nvSpPr>
        <dsp:cNvPr id="0" name=""/>
        <dsp:cNvSpPr/>
      </dsp:nvSpPr>
      <dsp:spPr>
        <a:xfrm rot="5400000">
          <a:off x="-206093" y="5554567"/>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HK" sz="1100" b="1" kern="1200" dirty="0">
              <a:latin typeface="Times New Roman" panose="02020603050405020304" pitchFamily="18" charset="0"/>
              <a:cs typeface="Times New Roman" panose="02020603050405020304" pitchFamily="18" charset="0"/>
            </a:rPr>
            <a:t>September 15, 2020</a:t>
          </a:r>
          <a:endParaRPr lang="zh-TW" altLang="en-US" sz="1100" b="1" kern="1200">
            <a:latin typeface="Times New Roman" panose="02020603050405020304" pitchFamily="18" charset="0"/>
            <a:cs typeface="Times New Roman" panose="02020603050405020304" pitchFamily="18" charset="0"/>
          </a:endParaRPr>
        </a:p>
      </dsp:txBody>
      <dsp:txXfrm rot="-5400000">
        <a:off x="2" y="5829359"/>
        <a:ext cx="961771" cy="412188"/>
      </dsp:txXfrm>
    </dsp:sp>
    <dsp:sp modelId="{354D5275-6587-4B9D-9A3A-F78FEDCAEABC}">
      <dsp:nvSpPr>
        <dsp:cNvPr id="0" name=""/>
        <dsp:cNvSpPr/>
      </dsp:nvSpPr>
      <dsp:spPr>
        <a:xfrm rot="5400000">
          <a:off x="2863452" y="3413627"/>
          <a:ext cx="1381030"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en-US" sz="1100" kern="1200">
              <a:latin typeface="Times New Roman" panose="02020603050405020304" pitchFamily="18" charset="0"/>
              <a:cs typeface="Times New Roman" panose="02020603050405020304" pitchFamily="18" charset="0"/>
            </a:rPr>
            <a:t>WTO said Trump’s tariffs violated several global rules, including a provision that requires all WTO members to offer equal tariff rates among the body’s trading partners.</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en-US" sz="1100" kern="1200">
              <a:latin typeface="Times New Roman" panose="02020603050405020304" pitchFamily="18" charset="0"/>
              <a:cs typeface="Times New Roman" panose="02020603050405020304" pitchFamily="18" charset="0"/>
            </a:rPr>
            <a:t>Robert E. Lighthizer, the United States Trade Representative, blasted the World Trade Organization for trying to prevent the United States from helping its own workers. “This panel report confirms what the Trump administration has been saying for four years: The W.T.O. is completely inadequate to stop China’s harmful technology practices. Although the panel did not dispute the extensive evidence submitted by the US of intellectual property theft by China, its decision shows that the W.T.O. provides no remedy for such misconduct.” </a:t>
          </a:r>
          <a:endParaRPr lang="zh-TW" altLang="en-US" sz="1100" kern="1200">
            <a:latin typeface="Times New Roman" panose="02020603050405020304" pitchFamily="18" charset="0"/>
            <a:cs typeface="Times New Roman" panose="02020603050405020304" pitchFamily="18" charset="0"/>
          </a:endParaRPr>
        </a:p>
      </dsp:txBody>
      <dsp:txXfrm rot="-5400000">
        <a:off x="961771" y="5382724"/>
        <a:ext cx="5116977" cy="12461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Novermber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6535F-D30C-48C7-971A-238970194D34}">
  <ds:schemaRefs>
    <ds:schemaRef ds:uri="http://schemas.openxmlformats.org/officeDocument/2006/bibliography"/>
  </ds:schemaRefs>
</ds:datastoreItem>
</file>

<file path=customXml/itemProps3.xml><?xml version="1.0" encoding="utf-8"?>
<ds:datastoreItem xmlns:ds="http://schemas.openxmlformats.org/officeDocument/2006/customXml" ds:itemID="{EA84FD51-389E-403E-921C-BCE4A184B138}"/>
</file>

<file path=customXml/itemProps4.xml><?xml version="1.0" encoding="utf-8"?>
<ds:datastoreItem xmlns:ds="http://schemas.openxmlformats.org/officeDocument/2006/customXml" ds:itemID="{041BA282-05F4-4C38-AE38-C2C3ADA171D2}"/>
</file>

<file path=customXml/itemProps5.xml><?xml version="1.0" encoding="utf-8"?>
<ds:datastoreItem xmlns:ds="http://schemas.openxmlformats.org/officeDocument/2006/customXml" ds:itemID="{160F48C6-031D-4A1A-ADCA-3E2FE6CAC90C}"/>
</file>

<file path=docProps/app.xml><?xml version="1.0" encoding="utf-8"?>
<Properties xmlns="http://schemas.openxmlformats.org/officeDocument/2006/extended-properties" xmlns:vt="http://schemas.openxmlformats.org/officeDocument/2006/docPropsVTypes">
  <Template>Normal</Template>
  <TotalTime>30</TotalTime>
  <Pages>31</Pages>
  <Words>3267</Words>
  <Characters>18626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Company>
  <LinksUpToDate>false</LinksUpToDate>
  <CharactersWithSpaces>21850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China-US Trade War</dc:title>
  <dc:creator>Personal, Social and Humanities Education Section</dc:creator>
  <cp:lastModifiedBy>CHAN, Ho-kong</cp:lastModifiedBy>
  <cp:revision>13</cp:revision>
  <cp:lastPrinted>2020-11-26T01:58:00Z</cp:lastPrinted>
  <dcterms:created xsi:type="dcterms:W3CDTF">2020-11-26T01:26:00Z</dcterms:created>
  <dcterms:modified xsi:type="dcterms:W3CDTF">2026-01-20T01:52:00Z</dcterms:modified>
  <cp:category>Curriculum Development Institute, Education Bureau</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